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065688" w14:textId="00430281" w:rsidR="00F96DD0" w:rsidRPr="00BA0AC0" w:rsidRDefault="00607153" w:rsidP="00D867CD">
      <w:pPr>
        <w:jc w:val="right"/>
        <w:rPr>
          <w:rFonts w:ascii="Times New Roman" w:hAnsi="Times New Roman"/>
          <w:color w:val="000000"/>
          <w:sz w:val="30"/>
          <w:szCs w:val="30"/>
        </w:rPr>
      </w:pPr>
      <w:r w:rsidRPr="0007598B">
        <w:rPr>
          <w:rFonts w:ascii="Times New Roman" w:hAnsi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3D785C" wp14:editId="0EAC78D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19050" t="19050" r="12700" b="12700"/>
                <wp:wrapNone/>
                <wp:docPr id="5" name="AutoShape 15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rect w14:anchorId="790254B7" id="AutoShape 15" o:spid="_x0000_s1026" style="position:absolute;margin-left:0;margin-top:0;width:50pt;height:50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">
                <v:stroke joinstyle="round"/>
                <o:lock v:ext="edit" selection="t"/>
              </v:rect>
            </w:pict>
          </mc:Fallback>
        </mc:AlternateContent>
      </w:r>
      <w:r w:rsidR="00F96DD0" w:rsidRPr="00BA0AC0">
        <w:rPr>
          <w:rFonts w:ascii="Times New Roman" w:hAnsi="Times New Roman"/>
          <w:color w:val="000000"/>
          <w:sz w:val="30"/>
          <w:szCs w:val="30"/>
        </w:rPr>
        <w:t xml:space="preserve">Приложение </w:t>
      </w:r>
      <w:r w:rsidR="00533110">
        <w:rPr>
          <w:rFonts w:ascii="Times New Roman" w:hAnsi="Times New Roman"/>
          <w:color w:val="000000"/>
          <w:sz w:val="30"/>
          <w:szCs w:val="30"/>
        </w:rPr>
        <w:t xml:space="preserve">№ </w:t>
      </w:r>
      <w:r w:rsidR="00CA57A8">
        <w:rPr>
          <w:rFonts w:ascii="Times New Roman" w:hAnsi="Times New Roman"/>
          <w:color w:val="000000"/>
          <w:sz w:val="30"/>
          <w:szCs w:val="30"/>
        </w:rPr>
        <w:t>2</w:t>
      </w:r>
    </w:p>
    <w:p w14:paraId="5A906100" w14:textId="77777777" w:rsidR="00F96DD0" w:rsidRPr="00BA0AC0" w:rsidRDefault="00F96DD0" w:rsidP="00BA0AC0">
      <w:pPr>
        <w:tabs>
          <w:tab w:val="center" w:pos="4677"/>
          <w:tab w:val="right" w:pos="9355"/>
        </w:tabs>
        <w:spacing w:after="0" w:line="264" w:lineRule="auto"/>
        <w:jc w:val="center"/>
        <w:rPr>
          <w:rFonts w:ascii="Times New Roman" w:hAnsi="Times New Roman"/>
          <w:b/>
          <w:color w:val="000000"/>
          <w:sz w:val="30"/>
          <w:szCs w:val="30"/>
        </w:rPr>
      </w:pPr>
      <w:r w:rsidRPr="00BA0AC0">
        <w:rPr>
          <w:rFonts w:ascii="Times New Roman" w:hAnsi="Times New Roman"/>
          <w:b/>
          <w:color w:val="000000"/>
          <w:sz w:val="30"/>
          <w:szCs w:val="30"/>
        </w:rPr>
        <w:t>ИНФОРМАЦИОННАЯ СПРАВКА</w:t>
      </w:r>
    </w:p>
    <w:p w14:paraId="6FE61065" w14:textId="0B6C3CD0" w:rsidR="00F96DD0" w:rsidRPr="008E33C6" w:rsidRDefault="00BA0AC0" w:rsidP="00D867CD">
      <w:pPr>
        <w:tabs>
          <w:tab w:val="center" w:pos="4677"/>
          <w:tab w:val="right" w:pos="9355"/>
        </w:tabs>
        <w:spacing w:after="0" w:line="264" w:lineRule="auto"/>
        <w:jc w:val="center"/>
        <w:rPr>
          <w:rFonts w:ascii="Times New Roman" w:hAnsi="Times New Roman"/>
          <w:color w:val="000000" w:themeColor="text1"/>
          <w:spacing w:val="-2"/>
          <w:sz w:val="30"/>
          <w:szCs w:val="30"/>
        </w:rPr>
      </w:pPr>
      <w:r w:rsidRPr="00D867CD">
        <w:rPr>
          <w:rFonts w:ascii="Times New Roman" w:hAnsi="Times New Roman"/>
          <w:spacing w:val="-2"/>
          <w:sz w:val="30"/>
          <w:szCs w:val="30"/>
        </w:rPr>
        <w:t xml:space="preserve">об изменениях нормативных </w:t>
      </w:r>
      <w:r w:rsidRPr="008E33C6">
        <w:rPr>
          <w:rFonts w:ascii="Times New Roman" w:hAnsi="Times New Roman"/>
          <w:color w:val="000000" w:themeColor="text1"/>
          <w:spacing w:val="-2"/>
          <w:sz w:val="30"/>
          <w:szCs w:val="30"/>
        </w:rPr>
        <w:t xml:space="preserve">актов в соответствии с Указом Президента Российской </w:t>
      </w:r>
      <w:r w:rsidR="00D867CD" w:rsidRPr="008E33C6">
        <w:rPr>
          <w:rFonts w:ascii="Times New Roman" w:hAnsi="Times New Roman"/>
          <w:color w:val="000000" w:themeColor="text1"/>
          <w:spacing w:val="-2"/>
          <w:sz w:val="30"/>
          <w:szCs w:val="30"/>
        </w:rPr>
        <w:t xml:space="preserve">Федерации от 5 августа 2025 г. </w:t>
      </w:r>
      <w:r w:rsidR="00D867CD" w:rsidRPr="008E33C6">
        <w:rPr>
          <w:rFonts w:ascii="Times New Roman" w:hAnsi="Times New Roman"/>
          <w:color w:val="000000" w:themeColor="text1"/>
          <w:spacing w:val="-2"/>
          <w:sz w:val="30"/>
          <w:szCs w:val="30"/>
        </w:rPr>
        <w:br/>
      </w:r>
      <w:r w:rsidRPr="008E33C6">
        <w:rPr>
          <w:rFonts w:ascii="Times New Roman" w:hAnsi="Times New Roman"/>
          <w:color w:val="000000" w:themeColor="text1"/>
          <w:spacing w:val="-2"/>
          <w:sz w:val="30"/>
          <w:szCs w:val="30"/>
        </w:rPr>
        <w:t>№ 545 «О внесении изменений в Указ Президента Российской Федерации от 30 апреля 2022 г. № 247 «О поддержке волонтерской деятельности на территориях Донецкой Народной Республики, Луганской Народной Республики, Запорожской области и Херсонской области»</w:t>
      </w:r>
    </w:p>
    <w:p w14:paraId="2EB87E6E" w14:textId="77777777" w:rsidR="00BA0AC0" w:rsidRPr="008E33C6" w:rsidRDefault="00BA0AC0" w:rsidP="00F96DD0">
      <w:pPr>
        <w:tabs>
          <w:tab w:val="center" w:pos="4677"/>
          <w:tab w:val="right" w:pos="9355"/>
        </w:tabs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30"/>
          <w:szCs w:val="30"/>
        </w:rPr>
      </w:pPr>
    </w:p>
    <w:tbl>
      <w:tblPr>
        <w:tblStyle w:val="afb"/>
        <w:tblW w:w="0" w:type="auto"/>
        <w:jc w:val="center"/>
        <w:tblLook w:val="04A0" w:firstRow="1" w:lastRow="0" w:firstColumn="1" w:lastColumn="0" w:noHBand="0" w:noVBand="1"/>
      </w:tblPr>
      <w:tblGrid>
        <w:gridCol w:w="562"/>
        <w:gridCol w:w="6379"/>
        <w:gridCol w:w="7511"/>
      </w:tblGrid>
      <w:tr w:rsidR="008E33C6" w:rsidRPr="008E33C6" w14:paraId="2DE39B12" w14:textId="77777777" w:rsidTr="0006182E">
        <w:trPr>
          <w:jc w:val="center"/>
        </w:trPr>
        <w:tc>
          <w:tcPr>
            <w:tcW w:w="562" w:type="dxa"/>
            <w:vAlign w:val="center"/>
          </w:tcPr>
          <w:p w14:paraId="12086D4A" w14:textId="3350E19A" w:rsidR="00BA0AC0" w:rsidRPr="008E33C6" w:rsidRDefault="00BA0AC0" w:rsidP="00BA0AC0">
            <w:pPr>
              <w:tabs>
                <w:tab w:val="center" w:pos="4677"/>
                <w:tab w:val="right" w:pos="9355"/>
              </w:tabs>
              <w:spacing w:line="264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8E33C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№</w:t>
            </w:r>
          </w:p>
          <w:p w14:paraId="744A55B8" w14:textId="445F2B2E" w:rsidR="00BA0AC0" w:rsidRPr="008E33C6" w:rsidRDefault="00BA0AC0" w:rsidP="00BA0AC0">
            <w:pPr>
              <w:tabs>
                <w:tab w:val="center" w:pos="4677"/>
                <w:tab w:val="right" w:pos="9355"/>
              </w:tabs>
              <w:spacing w:line="264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8E33C6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US"/>
              </w:rPr>
              <w:t>п/</w:t>
            </w:r>
            <w:r w:rsidRPr="008E33C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п</w:t>
            </w:r>
          </w:p>
        </w:tc>
        <w:tc>
          <w:tcPr>
            <w:tcW w:w="6379" w:type="dxa"/>
            <w:vAlign w:val="center"/>
          </w:tcPr>
          <w:p w14:paraId="62C7594B" w14:textId="050C31FB" w:rsidR="00BA0AC0" w:rsidRPr="008E33C6" w:rsidRDefault="00BA0AC0" w:rsidP="00BA0AC0">
            <w:pPr>
              <w:tabs>
                <w:tab w:val="center" w:pos="4677"/>
                <w:tab w:val="right" w:pos="9355"/>
              </w:tabs>
              <w:spacing w:line="264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8E33C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Наименование нормативного акта</w:t>
            </w:r>
          </w:p>
        </w:tc>
        <w:tc>
          <w:tcPr>
            <w:tcW w:w="7511" w:type="dxa"/>
            <w:vAlign w:val="center"/>
          </w:tcPr>
          <w:p w14:paraId="14B9905A" w14:textId="26761FC8" w:rsidR="00BA0AC0" w:rsidRPr="008E33C6" w:rsidRDefault="00695872" w:rsidP="00695872">
            <w:pPr>
              <w:tabs>
                <w:tab w:val="center" w:pos="4677"/>
                <w:tab w:val="right" w:pos="9355"/>
              </w:tabs>
              <w:spacing w:line="264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8E33C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Вступившие в силу и</w:t>
            </w:r>
            <w:r w:rsidR="00BA0AC0" w:rsidRPr="008E33C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зменения</w:t>
            </w:r>
          </w:p>
        </w:tc>
      </w:tr>
      <w:tr w:rsidR="008E33C6" w:rsidRPr="008E33C6" w14:paraId="26AFAC2A" w14:textId="77777777" w:rsidTr="0006182E">
        <w:trPr>
          <w:jc w:val="center"/>
        </w:trPr>
        <w:tc>
          <w:tcPr>
            <w:tcW w:w="562" w:type="dxa"/>
            <w:vAlign w:val="center"/>
          </w:tcPr>
          <w:p w14:paraId="0FC0DB3B" w14:textId="77777777" w:rsidR="00D867CD" w:rsidRPr="008E33C6" w:rsidRDefault="00D867CD" w:rsidP="00BA0AC0">
            <w:pPr>
              <w:pStyle w:val="af2"/>
              <w:numPr>
                <w:ilvl w:val="0"/>
                <w:numId w:val="7"/>
              </w:numPr>
              <w:tabs>
                <w:tab w:val="center" w:pos="4677"/>
                <w:tab w:val="right" w:pos="9355"/>
              </w:tabs>
              <w:spacing w:line="264" w:lineRule="auto"/>
              <w:ind w:left="357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14:paraId="74A72A2A" w14:textId="10F5000F" w:rsidR="00D867CD" w:rsidRPr="008E33C6" w:rsidRDefault="00D867CD" w:rsidP="00BA0AC0">
            <w:pPr>
              <w:tabs>
                <w:tab w:val="center" w:pos="4677"/>
                <w:tab w:val="right" w:pos="9355"/>
              </w:tabs>
              <w:spacing w:line="264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E33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Указ Президента Российской Федерации от 30 апреля 2022 г. № 247 </w:t>
            </w:r>
            <w:r w:rsidR="0006182E" w:rsidRPr="008E33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br/>
            </w:r>
            <w:r w:rsidRPr="008E33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«О поддержке волонтерской деятельности на территориях отдельных субъектов Российской Федерации»</w:t>
            </w:r>
            <w:r w:rsidR="009F3F05" w:rsidRPr="008E33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(далее – Указ)</w:t>
            </w:r>
            <w:r w:rsidRPr="008E33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7511" w:type="dxa"/>
            <w:vAlign w:val="center"/>
          </w:tcPr>
          <w:p w14:paraId="208C3DBE" w14:textId="74E4E6D7" w:rsidR="00443786" w:rsidRPr="008E33C6" w:rsidRDefault="00443786" w:rsidP="00E628A8">
            <w:pPr>
              <w:tabs>
                <w:tab w:val="center" w:pos="4677"/>
                <w:tab w:val="right" w:pos="9355"/>
              </w:tabs>
              <w:spacing w:line="264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E33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изменено наименование Указа в целях приведения его в универсальную редакцию;</w:t>
            </w:r>
          </w:p>
          <w:p w14:paraId="31826400" w14:textId="77777777" w:rsidR="00443786" w:rsidRPr="008E33C6" w:rsidRDefault="00443786" w:rsidP="00E628A8">
            <w:pPr>
              <w:tabs>
                <w:tab w:val="center" w:pos="4677"/>
                <w:tab w:val="right" w:pos="9355"/>
              </w:tabs>
              <w:spacing w:line="264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3E0DE41A" w14:textId="3F296131" w:rsidR="00D867CD" w:rsidRPr="008E33C6" w:rsidRDefault="00E628A8" w:rsidP="00E628A8">
            <w:pPr>
              <w:tabs>
                <w:tab w:val="center" w:pos="4677"/>
                <w:tab w:val="right" w:pos="9355"/>
              </w:tabs>
              <w:spacing w:line="264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E33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</w:t>
            </w:r>
            <w:r w:rsidR="00D867CD" w:rsidRPr="008E33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асширена география действия на следующие субъекты Росси</w:t>
            </w:r>
            <w:bookmarkStart w:id="0" w:name="_GoBack"/>
            <w:bookmarkEnd w:id="0"/>
            <w:r w:rsidR="00D867CD" w:rsidRPr="008E33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йской Федерации: Республик</w:t>
            </w:r>
            <w:r w:rsidRPr="008E33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 Крым, Краснодарский</w:t>
            </w:r>
            <w:r w:rsidR="00D867CD" w:rsidRPr="008E33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кра</w:t>
            </w:r>
            <w:r w:rsidRPr="008E33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й</w:t>
            </w:r>
            <w:r w:rsidR="00D867CD" w:rsidRPr="008E33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Белгородск</w:t>
            </w:r>
            <w:r w:rsidRPr="008E33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ая</w:t>
            </w:r>
            <w:r w:rsidR="00D867CD" w:rsidRPr="008E33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Брянск</w:t>
            </w:r>
            <w:r w:rsidRPr="008E33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ая</w:t>
            </w:r>
            <w:r w:rsidR="00D867CD" w:rsidRPr="008E33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Воронежск</w:t>
            </w:r>
            <w:r w:rsidRPr="008E33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ая</w:t>
            </w:r>
            <w:r w:rsidR="00D867CD" w:rsidRPr="008E33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Курск</w:t>
            </w:r>
            <w:r w:rsidRPr="008E33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ая</w:t>
            </w:r>
            <w:r w:rsidR="00D867CD" w:rsidRPr="008E33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Ростовск</w:t>
            </w:r>
            <w:r w:rsidRPr="008E33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ая</w:t>
            </w:r>
            <w:r w:rsidR="00D867CD" w:rsidRPr="008E33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област</w:t>
            </w:r>
            <w:r w:rsidRPr="008E33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</w:t>
            </w:r>
            <w:r w:rsidR="00D867CD" w:rsidRPr="008E33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г. Севастопол</w:t>
            </w:r>
            <w:r w:rsidR="009F3F05" w:rsidRPr="008E33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ь;</w:t>
            </w:r>
          </w:p>
          <w:p w14:paraId="3E11A460" w14:textId="77777777" w:rsidR="009F3F05" w:rsidRPr="008E33C6" w:rsidRDefault="009F3F05" w:rsidP="00E628A8">
            <w:pPr>
              <w:tabs>
                <w:tab w:val="center" w:pos="4677"/>
                <w:tab w:val="right" w:pos="9355"/>
              </w:tabs>
              <w:spacing w:line="264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335AD721" w14:textId="61D55A80" w:rsidR="009F3F05" w:rsidRPr="008E33C6" w:rsidRDefault="009F3F05" w:rsidP="009F3F05">
            <w:pPr>
              <w:tabs>
                <w:tab w:val="center" w:pos="4677"/>
                <w:tab w:val="right" w:pos="9355"/>
              </w:tabs>
              <w:spacing w:line="264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E33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отдельно закреплено распространение действия Указа на добровольцев (волонтеров), осуществляющих деятельность в Курской области с 6 августа 2024 года</w:t>
            </w:r>
            <w:r w:rsidR="00443786" w:rsidRPr="008E33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;</w:t>
            </w:r>
          </w:p>
          <w:p w14:paraId="5F23F816" w14:textId="77777777" w:rsidR="00443786" w:rsidRPr="008E33C6" w:rsidRDefault="00443786" w:rsidP="009F3F05">
            <w:pPr>
              <w:tabs>
                <w:tab w:val="center" w:pos="4677"/>
                <w:tab w:val="right" w:pos="9355"/>
              </w:tabs>
              <w:spacing w:line="264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4C099541" w14:textId="4E9B47AC" w:rsidR="00443786" w:rsidRPr="008E33C6" w:rsidRDefault="00443786" w:rsidP="009F3F05">
            <w:pPr>
              <w:tabs>
                <w:tab w:val="center" w:pos="4677"/>
                <w:tab w:val="right" w:pos="9355"/>
              </w:tabs>
              <w:spacing w:line="264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E33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приведены в соответствие формулировки положений Указа в части перечня субъектов Российской Федерации.</w:t>
            </w:r>
          </w:p>
        </w:tc>
      </w:tr>
      <w:tr w:rsidR="008E33C6" w:rsidRPr="008E33C6" w14:paraId="527698E3" w14:textId="77777777" w:rsidTr="0006182E">
        <w:trPr>
          <w:jc w:val="center"/>
        </w:trPr>
        <w:tc>
          <w:tcPr>
            <w:tcW w:w="562" w:type="dxa"/>
            <w:vAlign w:val="center"/>
          </w:tcPr>
          <w:p w14:paraId="3C6CA106" w14:textId="77777777" w:rsidR="00D867CD" w:rsidRPr="008E33C6" w:rsidRDefault="00D867CD" w:rsidP="00BA0AC0">
            <w:pPr>
              <w:pStyle w:val="af2"/>
              <w:numPr>
                <w:ilvl w:val="0"/>
                <w:numId w:val="7"/>
              </w:numPr>
              <w:tabs>
                <w:tab w:val="center" w:pos="4677"/>
                <w:tab w:val="right" w:pos="9355"/>
              </w:tabs>
              <w:spacing w:line="264" w:lineRule="auto"/>
              <w:ind w:left="357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14:paraId="2E6A2DE2" w14:textId="2C317CFB" w:rsidR="00E628A8" w:rsidRPr="008E33C6" w:rsidRDefault="00D867CD" w:rsidP="0006182E">
            <w:pPr>
              <w:tabs>
                <w:tab w:val="center" w:pos="4677"/>
                <w:tab w:val="right" w:pos="9355"/>
              </w:tabs>
              <w:spacing w:line="264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E33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Постановление Правительства Российской Федерации от 6 мая 2022 г. </w:t>
            </w:r>
            <w:r w:rsidRPr="008E33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br/>
              <w:t xml:space="preserve">№ 824 «Об утверждении Правил назначения и осуществления единовременных выплат, установленных указами Президента Российской Федерации от 30 апреля 2022 г. № 247 «О поддержке волонтерской деятельности на территориях отдельных субъектов Российской Федерации», от 29 декабря 2022 г. № 972 </w:t>
            </w:r>
            <w:r w:rsidR="0006182E" w:rsidRPr="008E33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br/>
            </w:r>
            <w:r w:rsidRPr="008E33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«О дополнительных социальных гарантиях лицам, направленным (командированным) на территории Донецкой Народной Республики, Луганской Народной Республики, Запорожской области, Херсонской области, и членам их семей», от 14 июля 2023 г. № 518 </w:t>
            </w:r>
            <w:r w:rsidRPr="008E33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br/>
              <w:t xml:space="preserve">«О дополнительных социальных гарантиях лицам, выполняющим работы на территориях отдельных субъектов Российской Федерации, </w:t>
            </w:r>
            <w:r w:rsidR="0006182E" w:rsidRPr="008E33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br/>
            </w:r>
            <w:r w:rsidRPr="008E33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 членам их семей», от 25 августа 2023 г. № 640 «О мерах социальной защиты работников некоторых государственных предприятий</w:t>
            </w:r>
            <w:r w:rsidR="0006182E" w:rsidRPr="008E33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»</w:t>
            </w:r>
            <w:r w:rsidRPr="008E33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06182E" w:rsidRPr="008E33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br/>
            </w:r>
            <w:r w:rsidRPr="008E33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 от 14 ноября 2024 г. N 968 «О дополнительных социальных гарантиях отдельным категориям лиц».</w:t>
            </w:r>
          </w:p>
        </w:tc>
        <w:tc>
          <w:tcPr>
            <w:tcW w:w="7511" w:type="dxa"/>
            <w:vAlign w:val="center"/>
          </w:tcPr>
          <w:p w14:paraId="54D1CF6B" w14:textId="50FDC7AD" w:rsidR="009F3F05" w:rsidRPr="008E33C6" w:rsidRDefault="009F3F05" w:rsidP="00BA0AC0">
            <w:pPr>
              <w:tabs>
                <w:tab w:val="center" w:pos="4677"/>
                <w:tab w:val="right" w:pos="9355"/>
              </w:tabs>
              <w:spacing w:line="264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E33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расширена география действия указанных актов на следующие субъекты Российской Федерации: Республика Крым, Краснодарский край, Белгородская, Брянская, Воронежская, Курская, Ростовская области и г. Севастополь</w:t>
            </w:r>
            <w:r w:rsidR="00443786" w:rsidRPr="008E33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;</w:t>
            </w:r>
          </w:p>
          <w:p w14:paraId="1548769C" w14:textId="17FB0AF4" w:rsidR="00443786" w:rsidRPr="008E33C6" w:rsidRDefault="00443786" w:rsidP="00BA0AC0">
            <w:pPr>
              <w:tabs>
                <w:tab w:val="center" w:pos="4677"/>
                <w:tab w:val="right" w:pos="9355"/>
              </w:tabs>
              <w:spacing w:line="264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14DFE2AC" w14:textId="7653E73E" w:rsidR="00443786" w:rsidRPr="008E33C6" w:rsidRDefault="00443786" w:rsidP="00BA0AC0">
            <w:pPr>
              <w:tabs>
                <w:tab w:val="center" w:pos="4677"/>
                <w:tab w:val="right" w:pos="9355"/>
              </w:tabs>
              <w:spacing w:line="264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E33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приведены в новой редакции приложения к Правилам назначения и осуществления единовременных выплат, включая формы заключений о причинно-следственной связи;</w:t>
            </w:r>
          </w:p>
          <w:p w14:paraId="0BDB3E92" w14:textId="74FC230E" w:rsidR="00443786" w:rsidRPr="008E33C6" w:rsidRDefault="00443786" w:rsidP="00BA0AC0">
            <w:pPr>
              <w:tabs>
                <w:tab w:val="center" w:pos="4677"/>
                <w:tab w:val="right" w:pos="9355"/>
              </w:tabs>
              <w:spacing w:line="264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07D9BCE3" w14:textId="22FF19DC" w:rsidR="00443786" w:rsidRPr="008E33C6" w:rsidRDefault="00443786" w:rsidP="00BA0AC0">
            <w:pPr>
              <w:tabs>
                <w:tab w:val="center" w:pos="4677"/>
                <w:tab w:val="right" w:pos="9355"/>
              </w:tabs>
              <w:spacing w:line="264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E33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уточнены положения, касающиеся учета правоотношений, возникших с 6 августа 2024 года в связи с осуществлением добровольческой деятельности на территории Курской области;</w:t>
            </w:r>
          </w:p>
          <w:p w14:paraId="2F8FC951" w14:textId="3A2AEB56" w:rsidR="00443786" w:rsidRPr="008E33C6" w:rsidRDefault="00443786" w:rsidP="00BA0AC0">
            <w:pPr>
              <w:tabs>
                <w:tab w:val="center" w:pos="4677"/>
                <w:tab w:val="right" w:pos="9355"/>
              </w:tabs>
              <w:spacing w:line="264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1B9323F4" w14:textId="459379A3" w:rsidR="00443786" w:rsidRPr="008E33C6" w:rsidRDefault="00443786" w:rsidP="00BA0AC0">
            <w:pPr>
              <w:tabs>
                <w:tab w:val="center" w:pos="4677"/>
                <w:tab w:val="right" w:pos="9355"/>
              </w:tabs>
              <w:spacing w:line="264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E33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синхронизирована терминология с редакцией Указа № 247 в части наименования </w:t>
            </w:r>
            <w:r w:rsidRPr="008E33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br/>
              <w:t>и перечня субъектов Российской Федерации.</w:t>
            </w:r>
          </w:p>
          <w:p w14:paraId="3A6F149D" w14:textId="2F59AC78" w:rsidR="00D867CD" w:rsidRPr="008E33C6" w:rsidRDefault="00D867CD" w:rsidP="00BA0AC0">
            <w:pPr>
              <w:tabs>
                <w:tab w:val="center" w:pos="4677"/>
                <w:tab w:val="right" w:pos="9355"/>
              </w:tabs>
              <w:spacing w:line="264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8E33C6" w:rsidRPr="008E33C6" w14:paraId="17006E89" w14:textId="77777777" w:rsidTr="0006182E">
        <w:trPr>
          <w:jc w:val="center"/>
        </w:trPr>
        <w:tc>
          <w:tcPr>
            <w:tcW w:w="562" w:type="dxa"/>
            <w:vAlign w:val="center"/>
          </w:tcPr>
          <w:p w14:paraId="2AD40BBE" w14:textId="77777777" w:rsidR="00BA0AC0" w:rsidRPr="008E33C6" w:rsidRDefault="00BA0AC0" w:rsidP="00BA0AC0">
            <w:pPr>
              <w:pStyle w:val="af2"/>
              <w:numPr>
                <w:ilvl w:val="0"/>
                <w:numId w:val="7"/>
              </w:numPr>
              <w:tabs>
                <w:tab w:val="center" w:pos="4677"/>
                <w:tab w:val="right" w:pos="9355"/>
              </w:tabs>
              <w:spacing w:line="264" w:lineRule="auto"/>
              <w:ind w:left="357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14:paraId="23D3323F" w14:textId="49479F6B" w:rsidR="00BA0AC0" w:rsidRPr="008E33C6" w:rsidRDefault="00D867CD" w:rsidP="00D867CD">
            <w:pPr>
              <w:tabs>
                <w:tab w:val="center" w:pos="4677"/>
                <w:tab w:val="right" w:pos="9355"/>
              </w:tabs>
              <w:spacing w:line="264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E33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Совместный приказ Федерального агентства по делам молодежи </w:t>
            </w:r>
            <w:r w:rsidR="0006182E" w:rsidRPr="008E33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br/>
            </w:r>
            <w:r w:rsidRPr="008E33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и Ассоциации волонтерских центров, некоммерческих организаций </w:t>
            </w:r>
            <w:r w:rsidR="0006182E" w:rsidRPr="008E33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br/>
            </w:r>
            <w:r w:rsidRPr="008E33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 институтов общественного развития «</w:t>
            </w:r>
            <w:proofErr w:type="spellStart"/>
            <w:r w:rsidRPr="008E33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Добро.рф</w:t>
            </w:r>
            <w:proofErr w:type="spellEnd"/>
            <w:r w:rsidRPr="008E33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» от 12 ноября 2025 г. </w:t>
            </w:r>
            <w:r w:rsidRPr="008E33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№ 454/68 «Об утверждении Порядка отбора и подготовки волонтеров для осуществления деятельности на территориях Донецкой Народной Республики, Республики Крым, Луганской Народной Республики, Краснодарского края, Белгородской, Брянской, Воронежской, Запорожской, Курской, Ростовской, Херсонской областей и г. Севастополя».</w:t>
            </w:r>
          </w:p>
        </w:tc>
        <w:tc>
          <w:tcPr>
            <w:tcW w:w="7511" w:type="dxa"/>
            <w:vAlign w:val="center"/>
          </w:tcPr>
          <w:p w14:paraId="746DFE2D" w14:textId="5E57603F" w:rsidR="00D867CD" w:rsidRPr="008E33C6" w:rsidRDefault="00E628A8" w:rsidP="00D867CD">
            <w:pPr>
              <w:tabs>
                <w:tab w:val="center" w:pos="4677"/>
                <w:tab w:val="right" w:pos="9355"/>
              </w:tabs>
              <w:spacing w:line="264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E33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 xml:space="preserve">расширена география действия на следующие субъекты </w:t>
            </w:r>
            <w:r w:rsidRPr="008E33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br/>
              <w:t>Российской Федерации: Республика Крым, Краснодарский край, Белгородская, Брянская, Воронежская, Курская, Ростовская области и г. Севастополь;</w:t>
            </w:r>
          </w:p>
          <w:p w14:paraId="26192881" w14:textId="77777777" w:rsidR="00E628A8" w:rsidRPr="008E33C6" w:rsidRDefault="00E628A8" w:rsidP="00D867CD">
            <w:pPr>
              <w:tabs>
                <w:tab w:val="center" w:pos="4677"/>
                <w:tab w:val="right" w:pos="9355"/>
              </w:tabs>
              <w:spacing w:line="264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7C879374" w14:textId="22AFC52D" w:rsidR="00D867CD" w:rsidRPr="008E33C6" w:rsidRDefault="00E628A8" w:rsidP="00D867CD">
            <w:pPr>
              <w:tabs>
                <w:tab w:val="center" w:pos="4677"/>
                <w:tab w:val="right" w:pos="9355"/>
              </w:tabs>
              <w:spacing w:line="264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E33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добавлено направление добровольческой (волонтерской) деятельности </w:t>
            </w:r>
            <w:r w:rsidRPr="008E33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br/>
              <w:t xml:space="preserve">по </w:t>
            </w:r>
            <w:r w:rsidR="00D867CD" w:rsidRPr="008E33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сопровождени</w:t>
            </w:r>
            <w:r w:rsidRPr="008E33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ю</w:t>
            </w:r>
            <w:r w:rsidR="00D867CD" w:rsidRPr="008E33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транспортировк</w:t>
            </w:r>
            <w:r w:rsidRPr="008E33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</w:t>
            </w:r>
            <w:r w:rsidR="00D867CD" w:rsidRPr="008E33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средств и товаров, предоста</w:t>
            </w:r>
            <w:r w:rsidRPr="008E33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вляемых </w:t>
            </w:r>
            <w:r w:rsidR="0006182E" w:rsidRPr="008E33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br/>
            </w:r>
            <w:r w:rsidRPr="008E33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 безвозмездной основе;</w:t>
            </w:r>
          </w:p>
          <w:p w14:paraId="7BE4E213" w14:textId="77777777" w:rsidR="00E628A8" w:rsidRPr="008E33C6" w:rsidRDefault="00E628A8" w:rsidP="00D867CD">
            <w:pPr>
              <w:tabs>
                <w:tab w:val="center" w:pos="4677"/>
                <w:tab w:val="right" w:pos="9355"/>
              </w:tabs>
              <w:spacing w:line="264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7830CE0F" w14:textId="09424048" w:rsidR="00D867CD" w:rsidRPr="008E33C6" w:rsidRDefault="00E628A8" w:rsidP="00D867CD">
            <w:pPr>
              <w:tabs>
                <w:tab w:val="center" w:pos="4677"/>
                <w:tab w:val="right" w:pos="9355"/>
              </w:tabs>
              <w:spacing w:line="264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E33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</w:t>
            </w:r>
            <w:r w:rsidR="00D867CD" w:rsidRPr="008E33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точнено, что </w:t>
            </w:r>
            <w:proofErr w:type="spellStart"/>
            <w:r w:rsidR="00D867CD" w:rsidRPr="008E33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благополучателями</w:t>
            </w:r>
            <w:proofErr w:type="spellEnd"/>
            <w:r w:rsidR="00D867CD" w:rsidRPr="008E33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являются в том числе лица, проходящие службу </w:t>
            </w:r>
            <w:r w:rsidR="0006182E" w:rsidRPr="008E33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br/>
            </w:r>
            <w:r w:rsidRPr="008E33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 войсках национальной гвардии;</w:t>
            </w:r>
          </w:p>
          <w:p w14:paraId="035E1EA6" w14:textId="77777777" w:rsidR="00D867CD" w:rsidRPr="008E33C6" w:rsidRDefault="00D867CD" w:rsidP="00D867CD">
            <w:pPr>
              <w:tabs>
                <w:tab w:val="center" w:pos="4677"/>
                <w:tab w:val="right" w:pos="9355"/>
              </w:tabs>
              <w:spacing w:line="264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0C4D5AC0" w14:textId="0777E6AE" w:rsidR="00D867CD" w:rsidRPr="008E33C6" w:rsidRDefault="00E628A8" w:rsidP="00E628A8">
            <w:pPr>
              <w:tabs>
                <w:tab w:val="center" w:pos="4677"/>
                <w:tab w:val="right" w:pos="9355"/>
              </w:tabs>
              <w:spacing w:line="264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E33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</w:t>
            </w:r>
            <w:r w:rsidR="00D867CD" w:rsidRPr="008E33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обавлено требование к Направляющей организации</w:t>
            </w:r>
            <w:r w:rsidRPr="008E33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виде </w:t>
            </w:r>
            <w:r w:rsidR="00D867CD" w:rsidRPr="008E33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регистраци</w:t>
            </w:r>
            <w:r w:rsidRPr="008E33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</w:t>
            </w:r>
            <w:r w:rsidR="00D867CD" w:rsidRPr="008E33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организации на платформе </w:t>
            </w:r>
            <w:proofErr w:type="spellStart"/>
            <w:r w:rsidR="00D867CD" w:rsidRPr="008E33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Добро.рф</w:t>
            </w:r>
            <w:proofErr w:type="spellEnd"/>
            <w:r w:rsidR="00D867CD" w:rsidRPr="008E33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качестве организатора волонтерской деятельности</w:t>
            </w:r>
            <w:r w:rsidRPr="008E33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;</w:t>
            </w:r>
          </w:p>
          <w:p w14:paraId="0E9F2216" w14:textId="77777777" w:rsidR="00D867CD" w:rsidRPr="008E33C6" w:rsidRDefault="00D867CD" w:rsidP="00D867CD">
            <w:pPr>
              <w:tabs>
                <w:tab w:val="center" w:pos="4677"/>
                <w:tab w:val="right" w:pos="9355"/>
              </w:tabs>
              <w:spacing w:line="264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286ED8C1" w14:textId="3E29723A" w:rsidR="00D867CD" w:rsidRPr="008E33C6" w:rsidRDefault="0006182E" w:rsidP="00D867CD">
            <w:pPr>
              <w:tabs>
                <w:tab w:val="center" w:pos="4677"/>
                <w:tab w:val="right" w:pos="9355"/>
              </w:tabs>
              <w:spacing w:line="264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E33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</w:t>
            </w:r>
            <w:r w:rsidR="00D867CD" w:rsidRPr="008E33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веден детальный регламент действий при изменении </w:t>
            </w:r>
            <w:r w:rsidR="00225D40" w:rsidRPr="008E33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добровольцем (</w:t>
            </w:r>
            <w:r w:rsidR="00D867CD" w:rsidRPr="008E33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волонтером</w:t>
            </w:r>
            <w:r w:rsidR="00225D40" w:rsidRPr="008E33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</w:t>
            </w:r>
            <w:r w:rsidR="00D867CD" w:rsidRPr="008E33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места работы, не указанного в заявке, или изменении сроков</w:t>
            </w:r>
            <w:r w:rsidRPr="008E33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и/или </w:t>
            </w:r>
            <w:r w:rsidR="00D867CD" w:rsidRPr="008E33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состава группы. Процесс теперь требует обязательного уведомления Рабочей группы </w:t>
            </w:r>
            <w:r w:rsidR="00225D40" w:rsidRPr="008E33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br/>
            </w:r>
            <w:r w:rsidR="00D867CD" w:rsidRPr="008E33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 ее посл</w:t>
            </w:r>
            <w:r w:rsidRPr="008E33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едующего решения о согласовании;</w:t>
            </w:r>
          </w:p>
          <w:p w14:paraId="3F7E2AFF" w14:textId="77777777" w:rsidR="00D867CD" w:rsidRPr="008E33C6" w:rsidRDefault="00D867CD" w:rsidP="00D867CD">
            <w:pPr>
              <w:tabs>
                <w:tab w:val="center" w:pos="4677"/>
                <w:tab w:val="right" w:pos="9355"/>
              </w:tabs>
              <w:spacing w:line="264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525AF1D" w14:textId="0FC687A0" w:rsidR="00D867CD" w:rsidRPr="008E33C6" w:rsidRDefault="0006182E" w:rsidP="00D867CD">
            <w:pPr>
              <w:tabs>
                <w:tab w:val="center" w:pos="4677"/>
                <w:tab w:val="right" w:pos="9355"/>
              </w:tabs>
              <w:spacing w:line="264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E33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</w:t>
            </w:r>
            <w:r w:rsidR="00D867CD" w:rsidRPr="008E33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обавлена обязанность Ассоциации </w:t>
            </w:r>
            <w:proofErr w:type="spellStart"/>
            <w:r w:rsidR="00D867CD" w:rsidRPr="008E33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Добро.рф</w:t>
            </w:r>
            <w:proofErr w:type="spellEnd"/>
            <w:r w:rsidR="00D867CD" w:rsidRPr="008E33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передавать информацию </w:t>
            </w:r>
            <w:r w:rsidRPr="008E33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br/>
            </w:r>
            <w:r w:rsidR="00D867CD" w:rsidRPr="008E33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 направляемых </w:t>
            </w:r>
            <w:r w:rsidR="00225D40" w:rsidRPr="008E33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добровольцах (</w:t>
            </w:r>
            <w:r w:rsidR="00D867CD" w:rsidRPr="008E33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волонтерах</w:t>
            </w:r>
            <w:r w:rsidR="00225D40" w:rsidRPr="008E33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</w:t>
            </w:r>
            <w:r w:rsidR="00D867CD" w:rsidRPr="008E33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</w:t>
            </w:r>
            <w:r w:rsidR="00225D40" w:rsidRPr="008E33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</w:t>
            </w:r>
            <w:r w:rsidR="00D867CD" w:rsidRPr="008E33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есурсный центр добровольчества </w:t>
            </w:r>
            <w:r w:rsidRPr="008E33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субъекта Российской Федерации</w:t>
            </w:r>
            <w:r w:rsidR="00D867CD" w:rsidRPr="008E33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на территории которого будет проходить деятельность. Ресурсный центр, в свою очередь, обязан оказывать </w:t>
            </w:r>
            <w:r w:rsidR="00225D40" w:rsidRPr="008E33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добровольцам (</w:t>
            </w:r>
            <w:r w:rsidR="00D867CD" w:rsidRPr="008E33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волонтерам</w:t>
            </w:r>
            <w:r w:rsidR="00225D40" w:rsidRPr="008E33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</w:t>
            </w:r>
            <w:r w:rsidR="00D867CD" w:rsidRPr="008E33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</w:t>
            </w:r>
            <w:r w:rsidRPr="008E33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нформационное и иное содействие;</w:t>
            </w:r>
          </w:p>
          <w:p w14:paraId="71BBCE10" w14:textId="77777777" w:rsidR="00D867CD" w:rsidRPr="008E33C6" w:rsidRDefault="00D867CD" w:rsidP="00D867CD">
            <w:pPr>
              <w:tabs>
                <w:tab w:val="center" w:pos="4677"/>
                <w:tab w:val="right" w:pos="9355"/>
              </w:tabs>
              <w:spacing w:line="264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D8260B7" w14:textId="3834DB12" w:rsidR="00D867CD" w:rsidRPr="008E33C6" w:rsidRDefault="0006182E" w:rsidP="00D867CD">
            <w:pPr>
              <w:tabs>
                <w:tab w:val="center" w:pos="4677"/>
                <w:tab w:val="right" w:pos="9355"/>
              </w:tabs>
              <w:spacing w:line="264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E33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уточнено</w:t>
            </w:r>
            <w:r w:rsidR="00D867CD" w:rsidRPr="008E33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что </w:t>
            </w:r>
            <w:r w:rsidR="00225D40" w:rsidRPr="008E33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добровольцы (</w:t>
            </w:r>
            <w:r w:rsidR="00D867CD" w:rsidRPr="008E33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волонтеры</w:t>
            </w:r>
            <w:r w:rsidR="00225D40" w:rsidRPr="008E33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</w:t>
            </w:r>
            <w:r w:rsidR="00D867CD" w:rsidRPr="008E33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от религиозных организаций проходят обучение в центрах, подведомственных Минобороны России, либо в центрах, созданных са</w:t>
            </w:r>
            <w:r w:rsidRPr="008E33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мими религиозными организациями;</w:t>
            </w:r>
          </w:p>
          <w:p w14:paraId="6DC52DBC" w14:textId="77777777" w:rsidR="00D867CD" w:rsidRPr="008E33C6" w:rsidRDefault="00D867CD" w:rsidP="00D867CD">
            <w:pPr>
              <w:tabs>
                <w:tab w:val="center" w:pos="4677"/>
                <w:tab w:val="right" w:pos="9355"/>
              </w:tabs>
              <w:spacing w:line="264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3512EF26" w14:textId="4F033429" w:rsidR="00D867CD" w:rsidRPr="008E33C6" w:rsidRDefault="0006182E" w:rsidP="00D867CD">
            <w:pPr>
              <w:tabs>
                <w:tab w:val="center" w:pos="4677"/>
                <w:tab w:val="right" w:pos="9355"/>
              </w:tabs>
              <w:spacing w:line="264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E33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</w:t>
            </w:r>
            <w:r w:rsidR="00D867CD" w:rsidRPr="008E33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ля исполнительных органов власти субъектов Р</w:t>
            </w:r>
            <w:r w:rsidRPr="008E33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оссийской </w:t>
            </w:r>
            <w:r w:rsidR="00D867CD" w:rsidRPr="008E33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</w:t>
            </w:r>
            <w:r w:rsidRPr="008E33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едерации</w:t>
            </w:r>
            <w:r w:rsidR="00D867CD" w:rsidRPr="008E33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привлекающих местных </w:t>
            </w:r>
            <w:r w:rsidR="00225D40" w:rsidRPr="008E33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добровольцев (</w:t>
            </w:r>
            <w:r w:rsidR="00D867CD" w:rsidRPr="008E33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волонтеров</w:t>
            </w:r>
            <w:r w:rsidR="00225D40" w:rsidRPr="008E33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</w:t>
            </w:r>
            <w:r w:rsidR="00D867CD" w:rsidRPr="008E33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(приграничные и исторические регионы), срок подачи заявки изменен с 30 календарных дней на 5 календарных дней до начала </w:t>
            </w:r>
            <w:r w:rsidRPr="008E33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гуманитарной миссии</w:t>
            </w:r>
            <w:r w:rsidR="00D867CD" w:rsidRPr="008E33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(приведен в </w:t>
            </w:r>
            <w:r w:rsidRPr="008E33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соответствие с общим порядком). </w:t>
            </w:r>
            <w:r w:rsidR="00D867CD" w:rsidRPr="008E33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религиозных организаций срок подачи заявки на </w:t>
            </w:r>
            <w:r w:rsidRPr="008E33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гуманитарную миссию</w:t>
            </w:r>
            <w:r w:rsidR="00D867CD" w:rsidRPr="008E33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также изменен с 10 кал</w:t>
            </w:r>
            <w:r w:rsidRPr="008E33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ендарных дней на 5 рабочих дней;</w:t>
            </w:r>
          </w:p>
          <w:p w14:paraId="326D4911" w14:textId="77777777" w:rsidR="00D867CD" w:rsidRPr="008E33C6" w:rsidRDefault="00D867CD" w:rsidP="00D867CD">
            <w:pPr>
              <w:tabs>
                <w:tab w:val="center" w:pos="4677"/>
                <w:tab w:val="right" w:pos="9355"/>
              </w:tabs>
              <w:spacing w:line="264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52DEAE0" w14:textId="04849C86" w:rsidR="0006182E" w:rsidRPr="008E33C6" w:rsidRDefault="0006182E" w:rsidP="00D867CD">
            <w:pPr>
              <w:tabs>
                <w:tab w:val="center" w:pos="4677"/>
                <w:tab w:val="right" w:pos="9355"/>
              </w:tabs>
              <w:spacing w:line="264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E33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</w:t>
            </w:r>
            <w:r w:rsidR="00D867CD" w:rsidRPr="008E33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сключены детализированные этапы отбора </w:t>
            </w:r>
            <w:r w:rsidR="00225D40" w:rsidRPr="008E33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добровольцев (</w:t>
            </w:r>
            <w:r w:rsidR="00D867CD" w:rsidRPr="008E33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волонтеров</w:t>
            </w:r>
            <w:r w:rsidR="00225D40" w:rsidRPr="008E33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</w:t>
            </w:r>
            <w:r w:rsidR="00D867CD" w:rsidRPr="008E33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(«предварительный», «заявочный» и т.д.) и процедуры тестирования/собеседования. </w:t>
            </w:r>
          </w:p>
          <w:p w14:paraId="7688E7A3" w14:textId="77777777" w:rsidR="0006182E" w:rsidRPr="008E33C6" w:rsidRDefault="0006182E" w:rsidP="00D867CD">
            <w:pPr>
              <w:tabs>
                <w:tab w:val="center" w:pos="4677"/>
                <w:tab w:val="right" w:pos="9355"/>
              </w:tabs>
              <w:spacing w:line="264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783B5388" w14:textId="2D611C58" w:rsidR="00BA0AC0" w:rsidRPr="008E33C6" w:rsidRDefault="0006182E" w:rsidP="00225D40">
            <w:pPr>
              <w:tabs>
                <w:tab w:val="center" w:pos="4677"/>
                <w:tab w:val="right" w:pos="9355"/>
              </w:tabs>
              <w:spacing w:line="264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E33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</w:t>
            </w:r>
            <w:r w:rsidR="00D867CD" w:rsidRPr="008E33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веден</w:t>
            </w:r>
            <w:r w:rsidRPr="008E33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</w:t>
            </w:r>
            <w:r w:rsidR="00D867CD" w:rsidRPr="008E33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нов</w:t>
            </w:r>
            <w:r w:rsidRPr="008E33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ое</w:t>
            </w:r>
            <w:r w:rsidR="00D867CD" w:rsidRPr="008E33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8E33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</w:t>
            </w:r>
            <w:r w:rsidR="00D867CD" w:rsidRPr="008E33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риложени</w:t>
            </w:r>
            <w:r w:rsidR="00225D40" w:rsidRPr="008E33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</w:t>
            </w:r>
            <w:r w:rsidR="00D867CD" w:rsidRPr="008E33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</w:t>
            </w:r>
            <w:r w:rsidRPr="008E33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</w:t>
            </w:r>
            <w:r w:rsidR="00D867CD" w:rsidRPr="008E33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орма заявки</w:t>
            </w:r>
            <w:r w:rsidRPr="008E33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</w:tc>
      </w:tr>
    </w:tbl>
    <w:p w14:paraId="00CC7FBA" w14:textId="77777777" w:rsidR="00D05257" w:rsidRDefault="00D05257" w:rsidP="00607153">
      <w:pPr>
        <w:spacing w:before="240" w:line="240" w:lineRule="auto"/>
        <w:ind w:left="4395" w:right="-144" w:hanging="142"/>
        <w:contextualSpacing/>
        <w:jc w:val="center"/>
        <w:rPr>
          <w:rFonts w:ascii="Times New Roman" w:hAnsi="Times New Roman"/>
          <w:sz w:val="30"/>
          <w:szCs w:val="30"/>
        </w:rPr>
      </w:pPr>
    </w:p>
    <w:sectPr w:rsidR="00D05257" w:rsidSect="008E33C6">
      <w:headerReference w:type="even" r:id="rId8"/>
      <w:headerReference w:type="default" r:id="rId9"/>
      <w:footerReference w:type="even" r:id="rId10"/>
      <w:pgSz w:w="16838" w:h="11906" w:orient="landscape"/>
      <w:pgMar w:top="426" w:right="426" w:bottom="284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D0A05F" w14:textId="77777777" w:rsidR="003212C0" w:rsidRDefault="003212C0">
      <w:pPr>
        <w:spacing w:after="0" w:line="240" w:lineRule="auto"/>
      </w:pPr>
      <w:r>
        <w:separator/>
      </w:r>
    </w:p>
  </w:endnote>
  <w:endnote w:type="continuationSeparator" w:id="0">
    <w:p w14:paraId="54AD3D2E" w14:textId="77777777" w:rsidR="003212C0" w:rsidRDefault="003212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A8875F" w14:textId="77777777" w:rsidR="002A5AAE" w:rsidRPr="00187801" w:rsidRDefault="002A5AAE" w:rsidP="002A5AAE">
    <w:pPr>
      <w:widowControl w:val="0"/>
      <w:autoSpaceDE w:val="0"/>
      <w:autoSpaceDN w:val="0"/>
      <w:spacing w:after="0" w:line="240" w:lineRule="auto"/>
      <w:rPr>
        <w:rFonts w:ascii="Times New Roman" w:hAnsi="Times New Roman"/>
        <w:sz w:val="16"/>
        <w:szCs w:val="16"/>
      </w:rPr>
    </w:pPr>
    <w:r w:rsidRPr="00187801">
      <w:rPr>
        <w:rFonts w:ascii="Times New Roman" w:hAnsi="Times New Roman"/>
        <w:sz w:val="16"/>
        <w:szCs w:val="16"/>
      </w:rPr>
      <w:t>Сова Кристина Александровна</w:t>
    </w:r>
  </w:p>
  <w:p w14:paraId="085E112C" w14:textId="77777777" w:rsidR="002A5AAE" w:rsidRPr="00187801" w:rsidRDefault="002A5AAE" w:rsidP="002A5AAE">
    <w:pPr>
      <w:widowControl w:val="0"/>
      <w:autoSpaceDE w:val="0"/>
      <w:autoSpaceDN w:val="0"/>
      <w:spacing w:after="0" w:line="240" w:lineRule="auto"/>
      <w:rPr>
        <w:rFonts w:ascii="Times New Roman" w:eastAsia="Times New Roman" w:hAnsi="Times New Roman"/>
        <w:spacing w:val="-4"/>
        <w:sz w:val="16"/>
        <w:szCs w:val="16"/>
      </w:rPr>
    </w:pPr>
    <w:r w:rsidRPr="00187801">
      <w:rPr>
        <w:rFonts w:ascii="Times New Roman" w:hAnsi="Times New Roman"/>
        <w:sz w:val="16"/>
        <w:szCs w:val="16"/>
      </w:rPr>
      <w:t>Кузьмин Евгений Игоревич</w:t>
    </w:r>
  </w:p>
  <w:p w14:paraId="0D20200E" w14:textId="7F18D627" w:rsidR="002A5AAE" w:rsidRPr="00187801" w:rsidRDefault="002A5AAE" w:rsidP="002A5AAE">
    <w:pPr>
      <w:pStyle w:val="aff"/>
    </w:pPr>
    <w:r w:rsidRPr="00187801">
      <w:rPr>
        <w:rFonts w:ascii="Times New Roman" w:hAnsi="Times New Roman"/>
        <w:sz w:val="16"/>
        <w:szCs w:val="16"/>
      </w:rPr>
      <w:t>(499) 967-86-70 (доб. 7003)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98768C" w14:textId="77777777" w:rsidR="003212C0" w:rsidRDefault="003212C0">
      <w:pPr>
        <w:spacing w:after="0" w:line="240" w:lineRule="auto"/>
      </w:pPr>
      <w:r>
        <w:separator/>
      </w:r>
    </w:p>
  </w:footnote>
  <w:footnote w:type="continuationSeparator" w:id="0">
    <w:p w14:paraId="13598E1D" w14:textId="77777777" w:rsidR="003212C0" w:rsidRDefault="003212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/>
      </w:rPr>
      <w:id w:val="-529420071"/>
      <w:docPartObj>
        <w:docPartGallery w:val="Page Numbers (Top of Page)"/>
        <w:docPartUnique/>
      </w:docPartObj>
    </w:sdtPr>
    <w:sdtEndPr/>
    <w:sdtContent>
      <w:p w14:paraId="6884DE62" w14:textId="1B1CEA05" w:rsidR="00180AB6" w:rsidRDefault="00180AB6" w:rsidP="00587CFD">
        <w:pPr>
          <w:pStyle w:val="14"/>
          <w:jc w:val="center"/>
          <w:rPr>
            <w:rFonts w:ascii="Times New Roman" w:hAnsi="Times New Roman"/>
          </w:rPr>
        </w:pPr>
        <w:r>
          <w:rPr>
            <w:rFonts w:ascii="Times New Roman" w:hAnsi="Times New Roman"/>
            <w:sz w:val="30"/>
            <w:szCs w:val="30"/>
          </w:rPr>
          <w:fldChar w:fldCharType="begin"/>
        </w:r>
        <w:r>
          <w:rPr>
            <w:rFonts w:ascii="Times New Roman" w:hAnsi="Times New Roman"/>
            <w:sz w:val="30"/>
            <w:szCs w:val="30"/>
          </w:rPr>
          <w:instrText xml:space="preserve"> PAGE   \* MERGEFORMAT </w:instrText>
        </w:r>
        <w:r>
          <w:rPr>
            <w:rFonts w:ascii="Times New Roman" w:hAnsi="Times New Roman"/>
            <w:sz w:val="30"/>
            <w:szCs w:val="30"/>
          </w:rPr>
          <w:fldChar w:fldCharType="separate"/>
        </w:r>
        <w:r w:rsidR="00B95C05">
          <w:rPr>
            <w:rFonts w:ascii="Times New Roman" w:hAnsi="Times New Roman"/>
            <w:noProof/>
            <w:sz w:val="30"/>
            <w:szCs w:val="30"/>
          </w:rPr>
          <w:t>2</w:t>
        </w:r>
        <w:r>
          <w:rPr>
            <w:rFonts w:ascii="Times New Roman" w:hAnsi="Times New Roman"/>
            <w:sz w:val="30"/>
            <w:szCs w:val="30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62679328"/>
      <w:docPartObj>
        <w:docPartGallery w:val="Page Numbers (Top of Page)"/>
        <w:docPartUnique/>
      </w:docPartObj>
    </w:sdtPr>
    <w:sdtEndPr>
      <w:rPr>
        <w:rFonts w:ascii="Times New Roman" w:hAnsi="Times New Roman"/>
        <w:sz w:val="30"/>
        <w:szCs w:val="30"/>
      </w:rPr>
    </w:sdtEndPr>
    <w:sdtContent>
      <w:p w14:paraId="3DEA8C60" w14:textId="1C26CD87" w:rsidR="002A5AAE" w:rsidRPr="002A5AAE" w:rsidRDefault="002A5AAE">
        <w:pPr>
          <w:pStyle w:val="aff0"/>
          <w:jc w:val="center"/>
          <w:rPr>
            <w:rFonts w:ascii="Times New Roman" w:hAnsi="Times New Roman"/>
            <w:sz w:val="30"/>
            <w:szCs w:val="30"/>
          </w:rPr>
        </w:pPr>
        <w:r w:rsidRPr="000A2028">
          <w:rPr>
            <w:rFonts w:ascii="Times New Roman" w:hAnsi="Times New Roman"/>
            <w:sz w:val="30"/>
            <w:szCs w:val="30"/>
          </w:rPr>
          <w:fldChar w:fldCharType="begin"/>
        </w:r>
        <w:r w:rsidRPr="000A2028">
          <w:rPr>
            <w:rFonts w:ascii="Times New Roman" w:hAnsi="Times New Roman"/>
            <w:sz w:val="30"/>
            <w:szCs w:val="30"/>
          </w:rPr>
          <w:instrText>PAGE   \* MERGEFORMAT</w:instrText>
        </w:r>
        <w:r w:rsidRPr="000A2028">
          <w:rPr>
            <w:rFonts w:ascii="Times New Roman" w:hAnsi="Times New Roman"/>
            <w:sz w:val="30"/>
            <w:szCs w:val="30"/>
          </w:rPr>
          <w:fldChar w:fldCharType="separate"/>
        </w:r>
        <w:r w:rsidR="008E33C6">
          <w:rPr>
            <w:rFonts w:ascii="Times New Roman" w:hAnsi="Times New Roman"/>
            <w:noProof/>
            <w:sz w:val="30"/>
            <w:szCs w:val="30"/>
          </w:rPr>
          <w:t>2</w:t>
        </w:r>
        <w:r w:rsidRPr="000A2028">
          <w:rPr>
            <w:rFonts w:ascii="Times New Roman" w:hAnsi="Times New Roman"/>
            <w:sz w:val="30"/>
            <w:szCs w:val="30"/>
          </w:rPr>
          <w:fldChar w:fldCharType="end"/>
        </w:r>
      </w:p>
    </w:sdtContent>
  </w:sdt>
  <w:p w14:paraId="4E107619" w14:textId="28AC99ED" w:rsidR="00180AB6" w:rsidRPr="00187801" w:rsidRDefault="00180AB6" w:rsidP="002E4935">
    <w:pPr>
      <w:pStyle w:val="14"/>
      <w:jc w:val="center"/>
      <w:rPr>
        <w:rFonts w:ascii="Times New Roman" w:hAnsi="Times New Roman"/>
        <w:sz w:val="28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810B0B"/>
    <w:multiLevelType w:val="hybridMultilevel"/>
    <w:tmpl w:val="D8408896"/>
    <w:lvl w:ilvl="0" w:tplc="5FA4A1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0F045CA">
      <w:start w:val="1"/>
      <w:numFmt w:val="lowerLetter"/>
      <w:lvlText w:val="%2."/>
      <w:lvlJc w:val="left"/>
      <w:pPr>
        <w:ind w:left="1789" w:hanging="360"/>
      </w:pPr>
    </w:lvl>
    <w:lvl w:ilvl="2" w:tplc="EA185038">
      <w:start w:val="1"/>
      <w:numFmt w:val="lowerRoman"/>
      <w:lvlText w:val="%3."/>
      <w:lvlJc w:val="right"/>
      <w:pPr>
        <w:ind w:left="2509" w:hanging="180"/>
      </w:pPr>
    </w:lvl>
    <w:lvl w:ilvl="3" w:tplc="F0B60588">
      <w:start w:val="1"/>
      <w:numFmt w:val="decimal"/>
      <w:lvlText w:val="%4."/>
      <w:lvlJc w:val="left"/>
      <w:pPr>
        <w:ind w:left="3229" w:hanging="360"/>
      </w:pPr>
    </w:lvl>
    <w:lvl w:ilvl="4" w:tplc="7BD2CE88">
      <w:start w:val="1"/>
      <w:numFmt w:val="lowerLetter"/>
      <w:lvlText w:val="%5."/>
      <w:lvlJc w:val="left"/>
      <w:pPr>
        <w:ind w:left="3949" w:hanging="360"/>
      </w:pPr>
    </w:lvl>
    <w:lvl w:ilvl="5" w:tplc="D9760960">
      <w:start w:val="1"/>
      <w:numFmt w:val="lowerRoman"/>
      <w:lvlText w:val="%6."/>
      <w:lvlJc w:val="right"/>
      <w:pPr>
        <w:ind w:left="4669" w:hanging="180"/>
      </w:pPr>
    </w:lvl>
    <w:lvl w:ilvl="6" w:tplc="FC8642EA">
      <w:start w:val="1"/>
      <w:numFmt w:val="decimal"/>
      <w:lvlText w:val="%7."/>
      <w:lvlJc w:val="left"/>
      <w:pPr>
        <w:ind w:left="5389" w:hanging="360"/>
      </w:pPr>
    </w:lvl>
    <w:lvl w:ilvl="7" w:tplc="6A6E7206">
      <w:start w:val="1"/>
      <w:numFmt w:val="lowerLetter"/>
      <w:lvlText w:val="%8."/>
      <w:lvlJc w:val="left"/>
      <w:pPr>
        <w:ind w:left="6109" w:hanging="360"/>
      </w:pPr>
    </w:lvl>
    <w:lvl w:ilvl="8" w:tplc="CD9A240E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AC101A4"/>
    <w:multiLevelType w:val="hybridMultilevel"/>
    <w:tmpl w:val="3CD88F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2A6FBD"/>
    <w:multiLevelType w:val="hybridMultilevel"/>
    <w:tmpl w:val="D9644920"/>
    <w:lvl w:ilvl="0" w:tplc="742E7B1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2E647585"/>
    <w:multiLevelType w:val="hybridMultilevel"/>
    <w:tmpl w:val="77FA257C"/>
    <w:lvl w:ilvl="0" w:tplc="51F808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96DAC01C">
      <w:start w:val="1"/>
      <w:numFmt w:val="lowerLetter"/>
      <w:lvlText w:val="%2."/>
      <w:lvlJc w:val="left"/>
      <w:pPr>
        <w:ind w:left="1789" w:hanging="360"/>
      </w:pPr>
    </w:lvl>
    <w:lvl w:ilvl="2" w:tplc="93F4601C">
      <w:start w:val="1"/>
      <w:numFmt w:val="lowerRoman"/>
      <w:lvlText w:val="%3."/>
      <w:lvlJc w:val="right"/>
      <w:pPr>
        <w:ind w:left="2509" w:hanging="180"/>
      </w:pPr>
    </w:lvl>
    <w:lvl w:ilvl="3" w:tplc="7ED88BEE">
      <w:start w:val="1"/>
      <w:numFmt w:val="decimal"/>
      <w:lvlText w:val="%4."/>
      <w:lvlJc w:val="left"/>
      <w:pPr>
        <w:ind w:left="3229" w:hanging="360"/>
      </w:pPr>
    </w:lvl>
    <w:lvl w:ilvl="4" w:tplc="9CF26A90">
      <w:start w:val="1"/>
      <w:numFmt w:val="lowerLetter"/>
      <w:lvlText w:val="%5."/>
      <w:lvlJc w:val="left"/>
      <w:pPr>
        <w:ind w:left="3949" w:hanging="360"/>
      </w:pPr>
    </w:lvl>
    <w:lvl w:ilvl="5" w:tplc="9D02E558">
      <w:start w:val="1"/>
      <w:numFmt w:val="lowerRoman"/>
      <w:lvlText w:val="%6."/>
      <w:lvlJc w:val="right"/>
      <w:pPr>
        <w:ind w:left="4669" w:hanging="180"/>
      </w:pPr>
    </w:lvl>
    <w:lvl w:ilvl="6" w:tplc="EBF238D8">
      <w:start w:val="1"/>
      <w:numFmt w:val="decimal"/>
      <w:lvlText w:val="%7."/>
      <w:lvlJc w:val="left"/>
      <w:pPr>
        <w:ind w:left="5389" w:hanging="360"/>
      </w:pPr>
    </w:lvl>
    <w:lvl w:ilvl="7" w:tplc="2F483DC0">
      <w:start w:val="1"/>
      <w:numFmt w:val="lowerLetter"/>
      <w:lvlText w:val="%8."/>
      <w:lvlJc w:val="left"/>
      <w:pPr>
        <w:ind w:left="6109" w:hanging="360"/>
      </w:pPr>
    </w:lvl>
    <w:lvl w:ilvl="8" w:tplc="423A2554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F824A79"/>
    <w:multiLevelType w:val="hybridMultilevel"/>
    <w:tmpl w:val="77A8C8E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5A9C527E"/>
    <w:multiLevelType w:val="hybridMultilevel"/>
    <w:tmpl w:val="DAF22ED2"/>
    <w:lvl w:ilvl="0" w:tplc="84D09C28">
      <w:start w:val="1"/>
      <w:numFmt w:val="decimal"/>
      <w:lvlText w:val="%1."/>
      <w:lvlJc w:val="left"/>
      <w:pPr>
        <w:ind w:left="720" w:hanging="360"/>
      </w:pPr>
    </w:lvl>
    <w:lvl w:ilvl="1" w:tplc="123ABB4E">
      <w:start w:val="1"/>
      <w:numFmt w:val="lowerLetter"/>
      <w:lvlText w:val="%2."/>
      <w:lvlJc w:val="left"/>
      <w:pPr>
        <w:ind w:left="1440" w:hanging="360"/>
      </w:pPr>
    </w:lvl>
    <w:lvl w:ilvl="2" w:tplc="4E685F06">
      <w:start w:val="1"/>
      <w:numFmt w:val="lowerRoman"/>
      <w:lvlText w:val="%3."/>
      <w:lvlJc w:val="right"/>
      <w:pPr>
        <w:ind w:left="2160" w:hanging="180"/>
      </w:pPr>
    </w:lvl>
    <w:lvl w:ilvl="3" w:tplc="E6500DEC">
      <w:start w:val="1"/>
      <w:numFmt w:val="decimal"/>
      <w:lvlText w:val="%4."/>
      <w:lvlJc w:val="left"/>
      <w:pPr>
        <w:ind w:left="2880" w:hanging="360"/>
      </w:pPr>
    </w:lvl>
    <w:lvl w:ilvl="4" w:tplc="90DAA87E">
      <w:start w:val="1"/>
      <w:numFmt w:val="lowerLetter"/>
      <w:lvlText w:val="%5."/>
      <w:lvlJc w:val="left"/>
      <w:pPr>
        <w:ind w:left="3600" w:hanging="360"/>
      </w:pPr>
    </w:lvl>
    <w:lvl w:ilvl="5" w:tplc="662AC0EC">
      <w:start w:val="1"/>
      <w:numFmt w:val="lowerRoman"/>
      <w:lvlText w:val="%6."/>
      <w:lvlJc w:val="right"/>
      <w:pPr>
        <w:ind w:left="4320" w:hanging="180"/>
      </w:pPr>
    </w:lvl>
    <w:lvl w:ilvl="6" w:tplc="9E188970">
      <w:start w:val="1"/>
      <w:numFmt w:val="decimal"/>
      <w:lvlText w:val="%7."/>
      <w:lvlJc w:val="left"/>
      <w:pPr>
        <w:ind w:left="5040" w:hanging="360"/>
      </w:pPr>
    </w:lvl>
    <w:lvl w:ilvl="7" w:tplc="1A00F820">
      <w:start w:val="1"/>
      <w:numFmt w:val="lowerLetter"/>
      <w:lvlText w:val="%8."/>
      <w:lvlJc w:val="left"/>
      <w:pPr>
        <w:ind w:left="5760" w:hanging="360"/>
      </w:pPr>
    </w:lvl>
    <w:lvl w:ilvl="8" w:tplc="761EBC60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595B65"/>
    <w:multiLevelType w:val="hybridMultilevel"/>
    <w:tmpl w:val="0B622140"/>
    <w:lvl w:ilvl="0" w:tplc="DAD845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18844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79260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51079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3CA24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8DCEE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32E33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AC678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24C65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78E8"/>
    <w:rsid w:val="00004B00"/>
    <w:rsid w:val="00012E79"/>
    <w:rsid w:val="0001354B"/>
    <w:rsid w:val="000259FC"/>
    <w:rsid w:val="00033124"/>
    <w:rsid w:val="00034A00"/>
    <w:rsid w:val="00041BF7"/>
    <w:rsid w:val="00042D5A"/>
    <w:rsid w:val="00046D25"/>
    <w:rsid w:val="0006182E"/>
    <w:rsid w:val="00063FC8"/>
    <w:rsid w:val="000669D7"/>
    <w:rsid w:val="0007598B"/>
    <w:rsid w:val="00087341"/>
    <w:rsid w:val="000A2028"/>
    <w:rsid w:val="000A50DD"/>
    <w:rsid w:val="000B7B54"/>
    <w:rsid w:val="000C0994"/>
    <w:rsid w:val="000D783F"/>
    <w:rsid w:val="000E2416"/>
    <w:rsid w:val="000F032A"/>
    <w:rsid w:val="000F39C1"/>
    <w:rsid w:val="001000A3"/>
    <w:rsid w:val="001109E7"/>
    <w:rsid w:val="00125B37"/>
    <w:rsid w:val="0013480F"/>
    <w:rsid w:val="001409CE"/>
    <w:rsid w:val="00143E62"/>
    <w:rsid w:val="00153ECC"/>
    <w:rsid w:val="00160751"/>
    <w:rsid w:val="0016394F"/>
    <w:rsid w:val="001761D8"/>
    <w:rsid w:val="00180AB6"/>
    <w:rsid w:val="00187801"/>
    <w:rsid w:val="00197C66"/>
    <w:rsid w:val="001D5133"/>
    <w:rsid w:val="001F6A40"/>
    <w:rsid w:val="00202E1D"/>
    <w:rsid w:val="0022508C"/>
    <w:rsid w:val="00225D40"/>
    <w:rsid w:val="00271B37"/>
    <w:rsid w:val="00277FB4"/>
    <w:rsid w:val="00286B68"/>
    <w:rsid w:val="002A5AAE"/>
    <w:rsid w:val="002B1128"/>
    <w:rsid w:val="002C5177"/>
    <w:rsid w:val="002D6412"/>
    <w:rsid w:val="002E4935"/>
    <w:rsid w:val="002F37BB"/>
    <w:rsid w:val="002F3A7C"/>
    <w:rsid w:val="00310B37"/>
    <w:rsid w:val="00320A93"/>
    <w:rsid w:val="003212C0"/>
    <w:rsid w:val="00324BEC"/>
    <w:rsid w:val="00330583"/>
    <w:rsid w:val="00340BC2"/>
    <w:rsid w:val="00344DFE"/>
    <w:rsid w:val="003707EB"/>
    <w:rsid w:val="003759C9"/>
    <w:rsid w:val="00391642"/>
    <w:rsid w:val="003B26B1"/>
    <w:rsid w:val="003C03EE"/>
    <w:rsid w:val="003D5A62"/>
    <w:rsid w:val="003E058E"/>
    <w:rsid w:val="003E3142"/>
    <w:rsid w:val="003F4EF3"/>
    <w:rsid w:val="003F7223"/>
    <w:rsid w:val="004022B3"/>
    <w:rsid w:val="00412924"/>
    <w:rsid w:val="00424397"/>
    <w:rsid w:val="004328F4"/>
    <w:rsid w:val="00435E75"/>
    <w:rsid w:val="00437ED1"/>
    <w:rsid w:val="00443786"/>
    <w:rsid w:val="00456BD8"/>
    <w:rsid w:val="00465A1A"/>
    <w:rsid w:val="00470CC0"/>
    <w:rsid w:val="004827C7"/>
    <w:rsid w:val="004A73D5"/>
    <w:rsid w:val="004C6C11"/>
    <w:rsid w:val="004F50F8"/>
    <w:rsid w:val="00500458"/>
    <w:rsid w:val="00513677"/>
    <w:rsid w:val="005253F9"/>
    <w:rsid w:val="00533110"/>
    <w:rsid w:val="00550AC2"/>
    <w:rsid w:val="00570323"/>
    <w:rsid w:val="00571C00"/>
    <w:rsid w:val="00587CFD"/>
    <w:rsid w:val="005A2886"/>
    <w:rsid w:val="005A55B8"/>
    <w:rsid w:val="00602D11"/>
    <w:rsid w:val="0060341B"/>
    <w:rsid w:val="00607153"/>
    <w:rsid w:val="00615859"/>
    <w:rsid w:val="00653464"/>
    <w:rsid w:val="00666BC9"/>
    <w:rsid w:val="0068432D"/>
    <w:rsid w:val="00695872"/>
    <w:rsid w:val="00696D0A"/>
    <w:rsid w:val="006A0BFE"/>
    <w:rsid w:val="006B07CB"/>
    <w:rsid w:val="006C6185"/>
    <w:rsid w:val="006D4174"/>
    <w:rsid w:val="006D5E0C"/>
    <w:rsid w:val="006F5AE0"/>
    <w:rsid w:val="0071408C"/>
    <w:rsid w:val="00734861"/>
    <w:rsid w:val="0073682A"/>
    <w:rsid w:val="007372F3"/>
    <w:rsid w:val="00740863"/>
    <w:rsid w:val="00745D92"/>
    <w:rsid w:val="0075073A"/>
    <w:rsid w:val="007543C6"/>
    <w:rsid w:val="007640EA"/>
    <w:rsid w:val="007757F9"/>
    <w:rsid w:val="0078140E"/>
    <w:rsid w:val="00790BED"/>
    <w:rsid w:val="007974EF"/>
    <w:rsid w:val="007C1CC7"/>
    <w:rsid w:val="007C61DD"/>
    <w:rsid w:val="007C6F60"/>
    <w:rsid w:val="007D306C"/>
    <w:rsid w:val="007F6F88"/>
    <w:rsid w:val="008067B4"/>
    <w:rsid w:val="008128DF"/>
    <w:rsid w:val="008278E8"/>
    <w:rsid w:val="008427A2"/>
    <w:rsid w:val="00867CAD"/>
    <w:rsid w:val="008705C9"/>
    <w:rsid w:val="00871E64"/>
    <w:rsid w:val="008900A3"/>
    <w:rsid w:val="00890C53"/>
    <w:rsid w:val="008A3F6A"/>
    <w:rsid w:val="008A43E1"/>
    <w:rsid w:val="008C7181"/>
    <w:rsid w:val="008E33C6"/>
    <w:rsid w:val="008E3B69"/>
    <w:rsid w:val="008E5D15"/>
    <w:rsid w:val="008E70A4"/>
    <w:rsid w:val="008F6CD3"/>
    <w:rsid w:val="0091408B"/>
    <w:rsid w:val="00916064"/>
    <w:rsid w:val="009179D9"/>
    <w:rsid w:val="00935505"/>
    <w:rsid w:val="00937EC8"/>
    <w:rsid w:val="00945831"/>
    <w:rsid w:val="00964456"/>
    <w:rsid w:val="00981C3D"/>
    <w:rsid w:val="00982A49"/>
    <w:rsid w:val="00984DF4"/>
    <w:rsid w:val="00985150"/>
    <w:rsid w:val="009C06B6"/>
    <w:rsid w:val="009D1DAB"/>
    <w:rsid w:val="009E2D0D"/>
    <w:rsid w:val="009F126E"/>
    <w:rsid w:val="009F3F05"/>
    <w:rsid w:val="00A07DD7"/>
    <w:rsid w:val="00A13294"/>
    <w:rsid w:val="00A144EB"/>
    <w:rsid w:val="00A25DB9"/>
    <w:rsid w:val="00A3257A"/>
    <w:rsid w:val="00A40E71"/>
    <w:rsid w:val="00A4592B"/>
    <w:rsid w:val="00A66B1A"/>
    <w:rsid w:val="00A7770A"/>
    <w:rsid w:val="00A90868"/>
    <w:rsid w:val="00AA3C72"/>
    <w:rsid w:val="00AA5AE8"/>
    <w:rsid w:val="00AA6FA5"/>
    <w:rsid w:val="00AD041F"/>
    <w:rsid w:val="00AD1445"/>
    <w:rsid w:val="00B02CD7"/>
    <w:rsid w:val="00B0351A"/>
    <w:rsid w:val="00B03D00"/>
    <w:rsid w:val="00B051EB"/>
    <w:rsid w:val="00B05CB1"/>
    <w:rsid w:val="00B10934"/>
    <w:rsid w:val="00B175A2"/>
    <w:rsid w:val="00B20386"/>
    <w:rsid w:val="00B21CD9"/>
    <w:rsid w:val="00B22496"/>
    <w:rsid w:val="00B4740E"/>
    <w:rsid w:val="00B53E7C"/>
    <w:rsid w:val="00B601A9"/>
    <w:rsid w:val="00B82D12"/>
    <w:rsid w:val="00B84952"/>
    <w:rsid w:val="00B86D15"/>
    <w:rsid w:val="00B87D58"/>
    <w:rsid w:val="00B95C05"/>
    <w:rsid w:val="00B9757A"/>
    <w:rsid w:val="00BA0AC0"/>
    <w:rsid w:val="00BB1084"/>
    <w:rsid w:val="00BC2D06"/>
    <w:rsid w:val="00BE324D"/>
    <w:rsid w:val="00C05E37"/>
    <w:rsid w:val="00C12008"/>
    <w:rsid w:val="00C141D5"/>
    <w:rsid w:val="00C151BD"/>
    <w:rsid w:val="00C20DA1"/>
    <w:rsid w:val="00C27F1A"/>
    <w:rsid w:val="00C42EA0"/>
    <w:rsid w:val="00C63E01"/>
    <w:rsid w:val="00C676B5"/>
    <w:rsid w:val="00C82C45"/>
    <w:rsid w:val="00C916BA"/>
    <w:rsid w:val="00C957CD"/>
    <w:rsid w:val="00C9734A"/>
    <w:rsid w:val="00CA57A8"/>
    <w:rsid w:val="00CA6D0E"/>
    <w:rsid w:val="00CB4478"/>
    <w:rsid w:val="00CB7A4B"/>
    <w:rsid w:val="00D01771"/>
    <w:rsid w:val="00D05257"/>
    <w:rsid w:val="00D163AF"/>
    <w:rsid w:val="00D26838"/>
    <w:rsid w:val="00D3507E"/>
    <w:rsid w:val="00D65AE1"/>
    <w:rsid w:val="00D6701E"/>
    <w:rsid w:val="00D810B5"/>
    <w:rsid w:val="00D811B7"/>
    <w:rsid w:val="00D867CD"/>
    <w:rsid w:val="00DB3CA6"/>
    <w:rsid w:val="00DC35D6"/>
    <w:rsid w:val="00DD1202"/>
    <w:rsid w:val="00DD7BC8"/>
    <w:rsid w:val="00DE405A"/>
    <w:rsid w:val="00DF48F2"/>
    <w:rsid w:val="00E00ECC"/>
    <w:rsid w:val="00E10C57"/>
    <w:rsid w:val="00E11B75"/>
    <w:rsid w:val="00E15EE2"/>
    <w:rsid w:val="00E17DD2"/>
    <w:rsid w:val="00E23626"/>
    <w:rsid w:val="00E242C4"/>
    <w:rsid w:val="00E56233"/>
    <w:rsid w:val="00E57CB2"/>
    <w:rsid w:val="00E628A8"/>
    <w:rsid w:val="00E64FA1"/>
    <w:rsid w:val="00E7127F"/>
    <w:rsid w:val="00E77DBC"/>
    <w:rsid w:val="00E80B99"/>
    <w:rsid w:val="00E8314C"/>
    <w:rsid w:val="00E831E5"/>
    <w:rsid w:val="00E859F9"/>
    <w:rsid w:val="00E936AC"/>
    <w:rsid w:val="00EA0E81"/>
    <w:rsid w:val="00EA29C2"/>
    <w:rsid w:val="00EB41AF"/>
    <w:rsid w:val="00EB6083"/>
    <w:rsid w:val="00EC696F"/>
    <w:rsid w:val="00EC79E7"/>
    <w:rsid w:val="00F0265D"/>
    <w:rsid w:val="00F02DCB"/>
    <w:rsid w:val="00F06306"/>
    <w:rsid w:val="00F11FD9"/>
    <w:rsid w:val="00F27E66"/>
    <w:rsid w:val="00F30AE0"/>
    <w:rsid w:val="00F347CB"/>
    <w:rsid w:val="00F44B4E"/>
    <w:rsid w:val="00F50018"/>
    <w:rsid w:val="00F54AF4"/>
    <w:rsid w:val="00F61BB6"/>
    <w:rsid w:val="00F809F6"/>
    <w:rsid w:val="00F96DD0"/>
    <w:rsid w:val="00FA43D3"/>
    <w:rsid w:val="00FA7D15"/>
    <w:rsid w:val="00FB5A2C"/>
    <w:rsid w:val="00FC61A1"/>
    <w:rsid w:val="00FD1613"/>
    <w:rsid w:val="00FD303D"/>
    <w:rsid w:val="00FD3734"/>
    <w:rsid w:val="00FD58C4"/>
    <w:rsid w:val="00FD5F90"/>
    <w:rsid w:val="00FE4B53"/>
    <w:rsid w:val="00FF2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7A5AEB9"/>
  <w15:docId w15:val="{27DBE649-26C3-4799-9DA1-6280E4C6E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278E8"/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8278E8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customStyle="1" w:styleId="21">
    <w:name w:val="Заголовок 21"/>
    <w:basedOn w:val="a"/>
    <w:next w:val="a"/>
    <w:uiPriority w:val="9"/>
    <w:unhideWhenUsed/>
    <w:qFormat/>
    <w:rsid w:val="008278E8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uiPriority w:val="9"/>
    <w:unhideWhenUsed/>
    <w:qFormat/>
    <w:rsid w:val="008278E8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uiPriority w:val="9"/>
    <w:unhideWhenUsed/>
    <w:qFormat/>
    <w:rsid w:val="008278E8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uiPriority w:val="9"/>
    <w:unhideWhenUsed/>
    <w:qFormat/>
    <w:rsid w:val="008278E8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uiPriority w:val="9"/>
    <w:unhideWhenUsed/>
    <w:qFormat/>
    <w:rsid w:val="008278E8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customStyle="1" w:styleId="71">
    <w:name w:val="Заголовок 71"/>
    <w:basedOn w:val="a"/>
    <w:next w:val="a"/>
    <w:uiPriority w:val="9"/>
    <w:unhideWhenUsed/>
    <w:qFormat/>
    <w:rsid w:val="008278E8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customStyle="1" w:styleId="81">
    <w:name w:val="Заголовок 81"/>
    <w:basedOn w:val="a"/>
    <w:next w:val="a"/>
    <w:uiPriority w:val="9"/>
    <w:unhideWhenUsed/>
    <w:qFormat/>
    <w:rsid w:val="008278E8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customStyle="1" w:styleId="91">
    <w:name w:val="Заголовок 91"/>
    <w:basedOn w:val="a"/>
    <w:next w:val="a"/>
    <w:uiPriority w:val="9"/>
    <w:unhideWhenUsed/>
    <w:qFormat/>
    <w:rsid w:val="008278E8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8278E8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8278E8"/>
    <w:rPr>
      <w:sz w:val="24"/>
      <w:szCs w:val="24"/>
    </w:rPr>
  </w:style>
  <w:style w:type="character" w:customStyle="1" w:styleId="QuoteChar">
    <w:name w:val="Quote Char"/>
    <w:uiPriority w:val="29"/>
    <w:rsid w:val="008278E8"/>
    <w:rPr>
      <w:i/>
    </w:rPr>
  </w:style>
  <w:style w:type="character" w:customStyle="1" w:styleId="IntenseQuoteChar">
    <w:name w:val="Intense Quote Char"/>
    <w:uiPriority w:val="30"/>
    <w:rsid w:val="008278E8"/>
    <w:rPr>
      <w:i/>
    </w:rPr>
  </w:style>
  <w:style w:type="paragraph" w:customStyle="1" w:styleId="1">
    <w:name w:val="Название объекта1"/>
    <w:basedOn w:val="a"/>
    <w:next w:val="a"/>
    <w:uiPriority w:val="35"/>
    <w:semiHidden/>
    <w:unhideWhenUsed/>
    <w:qFormat/>
    <w:rsid w:val="008278E8"/>
    <w:rPr>
      <w:b/>
      <w:bCs/>
      <w:color w:val="4F81BD" w:themeColor="accent1"/>
      <w:sz w:val="18"/>
      <w:szCs w:val="18"/>
    </w:rPr>
  </w:style>
  <w:style w:type="table" w:customStyle="1" w:styleId="110">
    <w:name w:val="Таблица простая 11"/>
    <w:basedOn w:val="a1"/>
    <w:uiPriority w:val="59"/>
    <w:rsid w:val="008278E8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rsid w:val="008278E8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410">
    <w:name w:val="Таблица простая 41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-31">
    <w:name w:val="Таблица-сетка 31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-41">
    <w:name w:val="Таблица-сетка 41"/>
    <w:basedOn w:val="a1"/>
    <w:uiPriority w:val="59"/>
    <w:rsid w:val="008278E8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-51">
    <w:name w:val="Таблица-сетка 5 темная1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-210">
    <w:name w:val="Список-таблица 21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-310">
    <w:name w:val="Список-таблица 31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-410">
    <w:name w:val="Список-таблица 41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-610">
    <w:name w:val="Список-таблица 6 цветная1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FootnoteTextChar">
    <w:name w:val="Footnote Text Char"/>
    <w:uiPriority w:val="99"/>
    <w:rsid w:val="008278E8"/>
    <w:rPr>
      <w:sz w:val="18"/>
    </w:rPr>
  </w:style>
  <w:style w:type="character" w:customStyle="1" w:styleId="EndnoteTextChar">
    <w:name w:val="Endnote Text Char"/>
    <w:uiPriority w:val="99"/>
    <w:rsid w:val="008278E8"/>
    <w:rPr>
      <w:sz w:val="20"/>
    </w:rPr>
  </w:style>
  <w:style w:type="paragraph" w:customStyle="1" w:styleId="111">
    <w:name w:val="Заголовок 11"/>
    <w:basedOn w:val="a"/>
    <w:next w:val="a"/>
    <w:link w:val="Heading1Char"/>
    <w:uiPriority w:val="9"/>
    <w:qFormat/>
    <w:rsid w:val="008278E8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111"/>
    <w:uiPriority w:val="9"/>
    <w:rsid w:val="008278E8"/>
    <w:rPr>
      <w:rFonts w:ascii="Arial" w:eastAsia="Arial" w:hAnsi="Arial" w:cs="Arial"/>
      <w:sz w:val="40"/>
      <w:szCs w:val="40"/>
    </w:rPr>
  </w:style>
  <w:style w:type="paragraph" w:customStyle="1" w:styleId="211">
    <w:name w:val="Заголовок 21"/>
    <w:basedOn w:val="a"/>
    <w:next w:val="a"/>
    <w:link w:val="Heading2Char"/>
    <w:uiPriority w:val="9"/>
    <w:unhideWhenUsed/>
    <w:qFormat/>
    <w:rsid w:val="008278E8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211"/>
    <w:uiPriority w:val="9"/>
    <w:rsid w:val="008278E8"/>
    <w:rPr>
      <w:rFonts w:ascii="Arial" w:eastAsia="Arial" w:hAnsi="Arial" w:cs="Arial"/>
      <w:sz w:val="34"/>
    </w:rPr>
  </w:style>
  <w:style w:type="paragraph" w:customStyle="1" w:styleId="311">
    <w:name w:val="Заголовок 31"/>
    <w:basedOn w:val="a"/>
    <w:next w:val="a"/>
    <w:link w:val="Heading3Char"/>
    <w:uiPriority w:val="9"/>
    <w:unhideWhenUsed/>
    <w:qFormat/>
    <w:rsid w:val="008278E8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311"/>
    <w:uiPriority w:val="9"/>
    <w:rsid w:val="008278E8"/>
    <w:rPr>
      <w:rFonts w:ascii="Arial" w:eastAsia="Arial" w:hAnsi="Arial" w:cs="Arial"/>
      <w:sz w:val="30"/>
      <w:szCs w:val="30"/>
    </w:rPr>
  </w:style>
  <w:style w:type="paragraph" w:customStyle="1" w:styleId="411">
    <w:name w:val="Заголовок 41"/>
    <w:basedOn w:val="a"/>
    <w:next w:val="a"/>
    <w:link w:val="Heading4Char"/>
    <w:uiPriority w:val="9"/>
    <w:unhideWhenUsed/>
    <w:qFormat/>
    <w:rsid w:val="008278E8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411"/>
    <w:uiPriority w:val="9"/>
    <w:rsid w:val="008278E8"/>
    <w:rPr>
      <w:rFonts w:ascii="Arial" w:eastAsia="Arial" w:hAnsi="Arial" w:cs="Arial"/>
      <w:b/>
      <w:bCs/>
      <w:sz w:val="26"/>
      <w:szCs w:val="26"/>
    </w:rPr>
  </w:style>
  <w:style w:type="paragraph" w:customStyle="1" w:styleId="511">
    <w:name w:val="Заголовок 51"/>
    <w:basedOn w:val="a"/>
    <w:next w:val="a"/>
    <w:link w:val="Heading5Char"/>
    <w:uiPriority w:val="9"/>
    <w:unhideWhenUsed/>
    <w:qFormat/>
    <w:rsid w:val="008278E8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511"/>
    <w:uiPriority w:val="9"/>
    <w:rsid w:val="008278E8"/>
    <w:rPr>
      <w:rFonts w:ascii="Arial" w:eastAsia="Arial" w:hAnsi="Arial" w:cs="Arial"/>
      <w:b/>
      <w:bCs/>
      <w:sz w:val="24"/>
      <w:szCs w:val="24"/>
    </w:rPr>
  </w:style>
  <w:style w:type="paragraph" w:customStyle="1" w:styleId="610">
    <w:name w:val="Заголовок 61"/>
    <w:basedOn w:val="a"/>
    <w:next w:val="a"/>
    <w:link w:val="Heading6Char"/>
    <w:uiPriority w:val="9"/>
    <w:unhideWhenUsed/>
    <w:qFormat/>
    <w:rsid w:val="008278E8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basedOn w:val="a0"/>
    <w:link w:val="610"/>
    <w:uiPriority w:val="9"/>
    <w:rsid w:val="008278E8"/>
    <w:rPr>
      <w:rFonts w:ascii="Arial" w:eastAsia="Arial" w:hAnsi="Arial" w:cs="Arial"/>
      <w:b/>
      <w:bCs/>
      <w:sz w:val="22"/>
      <w:szCs w:val="22"/>
    </w:rPr>
  </w:style>
  <w:style w:type="paragraph" w:customStyle="1" w:styleId="710">
    <w:name w:val="Заголовок 71"/>
    <w:basedOn w:val="a"/>
    <w:next w:val="a"/>
    <w:link w:val="Heading7Char"/>
    <w:uiPriority w:val="9"/>
    <w:unhideWhenUsed/>
    <w:qFormat/>
    <w:rsid w:val="008278E8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basedOn w:val="a0"/>
    <w:link w:val="710"/>
    <w:uiPriority w:val="9"/>
    <w:rsid w:val="008278E8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0">
    <w:name w:val="Заголовок 81"/>
    <w:basedOn w:val="a"/>
    <w:next w:val="a"/>
    <w:link w:val="Heading8Char"/>
    <w:uiPriority w:val="9"/>
    <w:unhideWhenUsed/>
    <w:qFormat/>
    <w:rsid w:val="008278E8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basedOn w:val="a0"/>
    <w:link w:val="810"/>
    <w:uiPriority w:val="9"/>
    <w:rsid w:val="008278E8"/>
    <w:rPr>
      <w:rFonts w:ascii="Arial" w:eastAsia="Arial" w:hAnsi="Arial" w:cs="Arial"/>
      <w:i/>
      <w:iCs/>
      <w:sz w:val="22"/>
      <w:szCs w:val="22"/>
    </w:rPr>
  </w:style>
  <w:style w:type="paragraph" w:customStyle="1" w:styleId="910">
    <w:name w:val="Заголовок 91"/>
    <w:basedOn w:val="a"/>
    <w:next w:val="a"/>
    <w:link w:val="Heading9Char"/>
    <w:uiPriority w:val="9"/>
    <w:unhideWhenUsed/>
    <w:qFormat/>
    <w:rsid w:val="008278E8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910"/>
    <w:uiPriority w:val="9"/>
    <w:rsid w:val="008278E8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rsid w:val="008278E8"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basedOn w:val="a0"/>
    <w:link w:val="a3"/>
    <w:uiPriority w:val="10"/>
    <w:rsid w:val="008278E8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rsid w:val="008278E8"/>
    <w:pPr>
      <w:spacing w:before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8278E8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8278E8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8278E8"/>
    <w:rPr>
      <w:i/>
    </w:rPr>
  </w:style>
  <w:style w:type="paragraph" w:styleId="a7">
    <w:name w:val="Intense Quote"/>
    <w:basedOn w:val="a"/>
    <w:next w:val="a"/>
    <w:link w:val="a8"/>
    <w:uiPriority w:val="30"/>
    <w:qFormat/>
    <w:rsid w:val="008278E8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sid w:val="008278E8"/>
    <w:rPr>
      <w:i/>
    </w:rPr>
  </w:style>
  <w:style w:type="character" w:customStyle="1" w:styleId="HeaderChar">
    <w:name w:val="Header Char"/>
    <w:basedOn w:val="a0"/>
    <w:uiPriority w:val="99"/>
    <w:rsid w:val="008278E8"/>
  </w:style>
  <w:style w:type="character" w:customStyle="1" w:styleId="FooterChar">
    <w:name w:val="Footer Char"/>
    <w:basedOn w:val="a0"/>
    <w:uiPriority w:val="99"/>
    <w:rsid w:val="008278E8"/>
  </w:style>
  <w:style w:type="paragraph" w:customStyle="1" w:styleId="10">
    <w:name w:val="Название объекта1"/>
    <w:basedOn w:val="a"/>
    <w:next w:val="a"/>
    <w:uiPriority w:val="35"/>
    <w:semiHidden/>
    <w:unhideWhenUsed/>
    <w:qFormat/>
    <w:rsid w:val="008278E8"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  <w:rsid w:val="008278E8"/>
  </w:style>
  <w:style w:type="table" w:customStyle="1" w:styleId="TableGridLight">
    <w:name w:val="Table Grid Light"/>
    <w:basedOn w:val="a1"/>
    <w:uiPriority w:val="59"/>
    <w:rsid w:val="008278E8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2">
    <w:name w:val="Таблица простая 11"/>
    <w:basedOn w:val="a1"/>
    <w:uiPriority w:val="59"/>
    <w:rsid w:val="008278E8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tblPr/>
      <w:tcPr>
        <w:shd w:val="clear" w:color="F2F2F2" w:fill="F2F2F2" w:themeFill="text1" w:themeFillTint="0D"/>
      </w:tcPr>
    </w:tblStylePr>
  </w:style>
  <w:style w:type="table" w:customStyle="1" w:styleId="212">
    <w:name w:val="Таблица простая 21"/>
    <w:basedOn w:val="a1"/>
    <w:uiPriority w:val="59"/>
    <w:rsid w:val="008278E8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2">
    <w:name w:val="Таблица простая 31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412">
    <w:name w:val="Таблица простая 41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512">
    <w:name w:val="Таблица простая 51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-111">
    <w:name w:val="Таблица-сетка 1 светлая1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1">
    <w:name w:val="Таблица-сетка 21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-311">
    <w:name w:val="Таблица-сетка 31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-411">
    <w:name w:val="Таблица-сетка 41"/>
    <w:basedOn w:val="a1"/>
    <w:uiPriority w:val="59"/>
    <w:rsid w:val="008278E8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8278E8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8278E8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8278E8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8278E8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8278E8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8278E8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-511">
    <w:name w:val="Таблица-сетка 5 темная1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 w:themeFill="accent1"/>
      </w:tcPr>
    </w:tblStylePr>
    <w:tblStylePr w:type="band1Vert">
      <w:tblPr/>
      <w:tcPr>
        <w:shd w:val="clear" w:color="AEC4E0" w:fill="AEC4E0" w:themeFill="accent1" w:themeFillTint="75"/>
      </w:tcPr>
    </w:tblStylePr>
    <w:tblStylePr w:type="band1Horz">
      <w:tblPr/>
      <w:tcPr>
        <w:shd w:val="clear" w:color="AEC4E0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 w:themeFill="accent2"/>
      </w:tcPr>
    </w:tblStylePr>
    <w:tblStylePr w:type="band1Vert">
      <w:tblPr/>
      <w:tcPr>
        <w:shd w:val="clear" w:color="E2AEAD" w:fill="E2AEAD" w:themeFill="accent2" w:themeFillTint="75"/>
      </w:tcPr>
    </w:tblStylePr>
    <w:tblStylePr w:type="band1Horz">
      <w:tblPr/>
      <w:tcPr>
        <w:shd w:val="clear" w:color="E2AEAD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 w:themeFill="accent3"/>
      </w:tcPr>
    </w:tblStylePr>
    <w:tblStylePr w:type="band1Vert">
      <w:tblPr/>
      <w:tcPr>
        <w:shd w:val="clear" w:color="D0DFB2" w:fill="D0DFB2" w:themeFill="accent3" w:themeFillTint="75"/>
      </w:tcPr>
    </w:tblStylePr>
    <w:tblStylePr w:type="band1Horz">
      <w:tblPr/>
      <w:tcPr>
        <w:shd w:val="clear" w:color="D0DFB2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 w:themeFill="accent4"/>
      </w:tcPr>
    </w:tblStylePr>
    <w:tblStylePr w:type="band1Vert">
      <w:tblPr/>
      <w:tcPr>
        <w:shd w:val="clear" w:color="C4B7D4" w:fill="C4B7D4" w:themeFill="accent4" w:themeFillTint="75"/>
      </w:tcPr>
    </w:tblStylePr>
    <w:tblStylePr w:type="band1Horz">
      <w:tblPr/>
      <w:tcPr>
        <w:shd w:val="clear" w:color="C4B7D4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 w:themeFill="accent5"/>
      </w:tcPr>
    </w:tblStylePr>
    <w:tblStylePr w:type="band1Vert">
      <w:tblPr/>
      <w:tcPr>
        <w:shd w:val="clear" w:color="ACD8E4" w:fill="ACD8E4" w:themeFill="accent5" w:themeFillTint="75"/>
      </w:tcPr>
    </w:tblStylePr>
    <w:tblStylePr w:type="band1Horz">
      <w:tblPr/>
      <w:tcPr>
        <w:shd w:val="clear" w:color="ACD8E4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 w:themeFill="accent6"/>
      </w:tcPr>
    </w:tblStylePr>
    <w:tblStylePr w:type="band1Vert">
      <w:tblPr/>
      <w:tcPr>
        <w:shd w:val="clear" w:color="FBCEAA" w:fill="FBCEAA" w:themeFill="accent6" w:themeFillTint="75"/>
      </w:tcPr>
    </w:tblStylePr>
    <w:tblStylePr w:type="band1Horz">
      <w:tblPr/>
      <w:tcPr>
        <w:shd w:val="clear" w:color="FBCEAA" w:fill="FBCEAA" w:themeFill="accent6" w:themeFillTint="75"/>
      </w:tcPr>
    </w:tblStylePr>
  </w:style>
  <w:style w:type="table" w:customStyle="1" w:styleId="-611">
    <w:name w:val="Таблица-сетка 6 цветная1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1">
    <w:name w:val="Таблица-сетка 7 цветная1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auto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auto" w:fill="auto"/>
      </w:tc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auto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auto" w:fill="auto"/>
      </w:tc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auto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auto" w:fill="auto"/>
      </w:tc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auto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auto" w:fill="auto"/>
      </w:tc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auto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auto" w:fill="auto"/>
      </w:tc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auto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auto" w:fill="auto"/>
      </w:tc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auto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auto" w:fill="auto"/>
      </w:tc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2">
    <w:name w:val="Список-таблица 1 светлая1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tblPr/>
      <w:tcPr>
        <w:shd w:val="clear" w:color="D2DFEE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tblPr/>
      <w:tcPr>
        <w:shd w:val="clear" w:color="EFD2D2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tblPr/>
      <w:tcPr>
        <w:shd w:val="clear" w:color="E5EED5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tblPr/>
      <w:tcPr>
        <w:shd w:val="clear" w:color="DFD8E7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tblPr/>
      <w:tcPr>
        <w:shd w:val="clear" w:color="D1EAF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tblPr/>
      <w:tcPr>
        <w:shd w:val="clear" w:color="FDE4D0" w:fill="FDE4D0" w:themeFill="accent6" w:themeFillTint="40"/>
      </w:tcPr>
    </w:tblStylePr>
  </w:style>
  <w:style w:type="table" w:customStyle="1" w:styleId="-212">
    <w:name w:val="Список-таблица 21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 w:themeFill="accent6" w:themeFillTint="40"/>
      </w:tcPr>
    </w:tblStylePr>
  </w:style>
  <w:style w:type="table" w:customStyle="1" w:styleId="-312">
    <w:name w:val="Список-таблица 31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2">
    <w:name w:val="Список-таблица 41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 w:themeFill="accent6" w:themeFillTint="40"/>
      </w:tcPr>
    </w:tblStylePr>
  </w:style>
  <w:style w:type="table" w:customStyle="1" w:styleId="-512">
    <w:name w:val="Список-таблица 5 темная1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</w:style>
  <w:style w:type="table" w:customStyle="1" w:styleId="-612">
    <w:name w:val="Список-таблица 6 цветная1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2">
    <w:name w:val="Список-таблица 7 цветная1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auto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auto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auto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auto" w:fill="auto"/>
      </w:tc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auto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auto" w:fill="auto"/>
      </w:tc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auto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auto" w:fill="auto"/>
      </w:tc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auto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auto" w:fill="auto"/>
      </w:tc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auto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auto" w:fill="auto"/>
      </w:tc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auto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auto" w:fill="auto"/>
      </w:tc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8278E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8278E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8278E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8278E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8278E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8278E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8278E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8278E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8278E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8278E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8278E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8278E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8278E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8278E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9">
    <w:name w:val="footnote text"/>
    <w:basedOn w:val="a"/>
    <w:link w:val="aa"/>
    <w:uiPriority w:val="99"/>
    <w:semiHidden/>
    <w:unhideWhenUsed/>
    <w:rsid w:val="008278E8"/>
    <w:pPr>
      <w:spacing w:after="40" w:line="240" w:lineRule="auto"/>
    </w:pPr>
    <w:rPr>
      <w:sz w:val="18"/>
    </w:rPr>
  </w:style>
  <w:style w:type="character" w:customStyle="1" w:styleId="aa">
    <w:name w:val="Текст сноски Знак"/>
    <w:link w:val="a9"/>
    <w:uiPriority w:val="99"/>
    <w:rsid w:val="008278E8"/>
    <w:rPr>
      <w:sz w:val="18"/>
    </w:rPr>
  </w:style>
  <w:style w:type="character" w:styleId="ab">
    <w:name w:val="footnote reference"/>
    <w:basedOn w:val="a0"/>
    <w:uiPriority w:val="99"/>
    <w:unhideWhenUsed/>
    <w:rsid w:val="008278E8"/>
    <w:rPr>
      <w:vertAlign w:val="superscript"/>
    </w:rPr>
  </w:style>
  <w:style w:type="paragraph" w:styleId="ac">
    <w:name w:val="endnote text"/>
    <w:basedOn w:val="a"/>
    <w:link w:val="ad"/>
    <w:uiPriority w:val="99"/>
    <w:semiHidden/>
    <w:unhideWhenUsed/>
    <w:rsid w:val="008278E8"/>
    <w:pPr>
      <w:spacing w:after="0" w:line="240" w:lineRule="auto"/>
    </w:pPr>
    <w:rPr>
      <w:sz w:val="20"/>
    </w:rPr>
  </w:style>
  <w:style w:type="character" w:customStyle="1" w:styleId="ad">
    <w:name w:val="Текст концевой сноски Знак"/>
    <w:link w:val="ac"/>
    <w:uiPriority w:val="99"/>
    <w:rsid w:val="008278E8"/>
    <w:rPr>
      <w:sz w:val="20"/>
    </w:rPr>
  </w:style>
  <w:style w:type="character" w:styleId="ae">
    <w:name w:val="endnote reference"/>
    <w:basedOn w:val="a0"/>
    <w:uiPriority w:val="99"/>
    <w:semiHidden/>
    <w:unhideWhenUsed/>
    <w:rsid w:val="008278E8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8278E8"/>
    <w:pPr>
      <w:spacing w:after="57"/>
    </w:pPr>
  </w:style>
  <w:style w:type="paragraph" w:styleId="22">
    <w:name w:val="toc 2"/>
    <w:basedOn w:val="a"/>
    <w:next w:val="a"/>
    <w:uiPriority w:val="39"/>
    <w:unhideWhenUsed/>
    <w:rsid w:val="008278E8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8278E8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8278E8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8278E8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8278E8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8278E8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8278E8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8278E8"/>
    <w:pPr>
      <w:spacing w:after="57"/>
      <w:ind w:left="2268"/>
    </w:pPr>
  </w:style>
  <w:style w:type="paragraph" w:styleId="af">
    <w:name w:val="TOC Heading"/>
    <w:uiPriority w:val="39"/>
    <w:unhideWhenUsed/>
    <w:rsid w:val="008278E8"/>
  </w:style>
  <w:style w:type="paragraph" w:styleId="af0">
    <w:name w:val="table of figures"/>
    <w:basedOn w:val="a"/>
    <w:next w:val="a"/>
    <w:uiPriority w:val="99"/>
    <w:unhideWhenUsed/>
    <w:rsid w:val="008278E8"/>
    <w:pPr>
      <w:spacing w:after="0"/>
    </w:pPr>
  </w:style>
  <w:style w:type="paragraph" w:customStyle="1" w:styleId="13">
    <w:name w:val="Нижний колонтитул1"/>
    <w:basedOn w:val="a"/>
    <w:link w:val="af1"/>
    <w:uiPriority w:val="99"/>
    <w:unhideWhenUsed/>
    <w:rsid w:val="008278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13"/>
    <w:uiPriority w:val="99"/>
    <w:rsid w:val="008278E8"/>
    <w:rPr>
      <w:rFonts w:ascii="Calibri" w:eastAsia="Calibri" w:hAnsi="Calibri" w:cs="Times New Roman"/>
    </w:rPr>
  </w:style>
  <w:style w:type="paragraph" w:styleId="af2">
    <w:name w:val="List Paragraph"/>
    <w:basedOn w:val="a"/>
    <w:uiPriority w:val="34"/>
    <w:qFormat/>
    <w:rsid w:val="008278E8"/>
    <w:pPr>
      <w:ind w:left="720"/>
      <w:contextualSpacing/>
    </w:pPr>
  </w:style>
  <w:style w:type="character" w:styleId="af3">
    <w:name w:val="annotation reference"/>
    <w:basedOn w:val="a0"/>
    <w:uiPriority w:val="99"/>
    <w:semiHidden/>
    <w:unhideWhenUsed/>
    <w:rsid w:val="008278E8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8278E8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8278E8"/>
    <w:rPr>
      <w:rFonts w:ascii="Calibri" w:eastAsia="Calibri" w:hAnsi="Calibri" w:cs="Times New Roman"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8278E8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8278E8"/>
    <w:rPr>
      <w:rFonts w:ascii="Calibri" w:eastAsia="Calibri" w:hAnsi="Calibri" w:cs="Times New Roman"/>
      <w:b/>
      <w:bCs/>
      <w:sz w:val="20"/>
      <w:szCs w:val="20"/>
    </w:rPr>
  </w:style>
  <w:style w:type="paragraph" w:styleId="af8">
    <w:name w:val="Balloon Text"/>
    <w:basedOn w:val="a"/>
    <w:link w:val="af9"/>
    <w:uiPriority w:val="99"/>
    <w:semiHidden/>
    <w:unhideWhenUsed/>
    <w:rsid w:val="008278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8278E8"/>
    <w:rPr>
      <w:rFonts w:ascii="Tahoma" w:eastAsia="Calibri" w:hAnsi="Tahoma" w:cs="Tahoma"/>
      <w:sz w:val="16"/>
      <w:szCs w:val="16"/>
    </w:rPr>
  </w:style>
  <w:style w:type="character" w:customStyle="1" w:styleId="message-time">
    <w:name w:val="message-time"/>
    <w:basedOn w:val="a0"/>
    <w:rsid w:val="008278E8"/>
  </w:style>
  <w:style w:type="paragraph" w:customStyle="1" w:styleId="14">
    <w:name w:val="Верхний колонтитул1"/>
    <w:basedOn w:val="a"/>
    <w:link w:val="afa"/>
    <w:uiPriority w:val="99"/>
    <w:unhideWhenUsed/>
    <w:rsid w:val="008278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Верхний колонтитул Знак"/>
    <w:basedOn w:val="a0"/>
    <w:link w:val="14"/>
    <w:uiPriority w:val="99"/>
    <w:rsid w:val="008278E8"/>
    <w:rPr>
      <w:rFonts w:ascii="Calibri" w:eastAsia="Calibri" w:hAnsi="Calibri" w:cs="Times New Roman"/>
    </w:rPr>
  </w:style>
  <w:style w:type="table" w:styleId="afb">
    <w:name w:val="Table Grid"/>
    <w:basedOn w:val="a1"/>
    <w:uiPriority w:val="59"/>
    <w:rsid w:val="008278E8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c">
    <w:name w:val="Hyperlink"/>
    <w:basedOn w:val="a0"/>
    <w:uiPriority w:val="99"/>
    <w:unhideWhenUsed/>
    <w:rsid w:val="008278E8"/>
    <w:rPr>
      <w:color w:val="0000FF" w:themeColor="hyperlink"/>
      <w:u w:val="single"/>
    </w:rPr>
  </w:style>
  <w:style w:type="paragraph" w:styleId="afd">
    <w:name w:val="No Spacing"/>
    <w:uiPriority w:val="1"/>
    <w:qFormat/>
    <w:rsid w:val="008278E8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cs="Times New Roman"/>
    </w:rPr>
  </w:style>
  <w:style w:type="character" w:customStyle="1" w:styleId="15">
    <w:name w:val="Неразрешенное упоминание1"/>
    <w:basedOn w:val="a0"/>
    <w:uiPriority w:val="99"/>
    <w:semiHidden/>
    <w:unhideWhenUsed/>
    <w:rsid w:val="008278E8"/>
    <w:rPr>
      <w:color w:val="605E5C"/>
      <w:shd w:val="clear" w:color="E1DFDD" w:fill="E1DFDD"/>
    </w:rPr>
  </w:style>
  <w:style w:type="character" w:customStyle="1" w:styleId="23">
    <w:name w:val="Неразрешенное упоминание2"/>
    <w:basedOn w:val="a0"/>
    <w:uiPriority w:val="99"/>
    <w:semiHidden/>
    <w:unhideWhenUsed/>
    <w:rsid w:val="008278E8"/>
    <w:rPr>
      <w:color w:val="605E5C"/>
      <w:shd w:val="clear" w:color="E1DFDD" w:fill="E1DFDD"/>
    </w:rPr>
  </w:style>
  <w:style w:type="character" w:styleId="afe">
    <w:name w:val="FollowedHyperlink"/>
    <w:basedOn w:val="a0"/>
    <w:uiPriority w:val="99"/>
    <w:semiHidden/>
    <w:unhideWhenUsed/>
    <w:rsid w:val="008278E8"/>
    <w:rPr>
      <w:color w:val="800080" w:themeColor="followedHyperlink"/>
      <w:u w:val="single"/>
    </w:rPr>
  </w:style>
  <w:style w:type="character" w:customStyle="1" w:styleId="30">
    <w:name w:val="Неразрешенное упоминание3"/>
    <w:basedOn w:val="a0"/>
    <w:uiPriority w:val="99"/>
    <w:semiHidden/>
    <w:unhideWhenUsed/>
    <w:rsid w:val="008278E8"/>
    <w:rPr>
      <w:color w:val="605E5C"/>
      <w:shd w:val="clear" w:color="E1DFDD" w:fill="E1DFDD"/>
    </w:rPr>
  </w:style>
  <w:style w:type="paragraph" w:customStyle="1" w:styleId="24">
    <w:name w:val="Нижний колонтитул2"/>
    <w:basedOn w:val="a"/>
    <w:link w:val="16"/>
    <w:uiPriority w:val="99"/>
    <w:unhideWhenUsed/>
    <w:rsid w:val="008278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6">
    <w:name w:val="Нижний колонтитул Знак1"/>
    <w:basedOn w:val="a0"/>
    <w:link w:val="24"/>
    <w:uiPriority w:val="99"/>
    <w:rsid w:val="008278E8"/>
    <w:rPr>
      <w:rFonts w:ascii="Calibri" w:eastAsia="Calibri" w:hAnsi="Calibri" w:cs="Times New Roman"/>
    </w:rPr>
  </w:style>
  <w:style w:type="paragraph" w:customStyle="1" w:styleId="25">
    <w:name w:val="Верхний колонтитул2"/>
    <w:basedOn w:val="a"/>
    <w:link w:val="17"/>
    <w:uiPriority w:val="99"/>
    <w:semiHidden/>
    <w:unhideWhenUsed/>
    <w:rsid w:val="008278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7">
    <w:name w:val="Верхний колонтитул Знак1"/>
    <w:basedOn w:val="a0"/>
    <w:link w:val="25"/>
    <w:uiPriority w:val="99"/>
    <w:semiHidden/>
    <w:rsid w:val="008278E8"/>
    <w:rPr>
      <w:rFonts w:ascii="Calibri" w:eastAsia="Calibri" w:hAnsi="Calibri" w:cs="Times New Roman"/>
    </w:rPr>
  </w:style>
  <w:style w:type="table" w:customStyle="1" w:styleId="TableNormal">
    <w:name w:val="Table Normal"/>
    <w:uiPriority w:val="2"/>
    <w:semiHidden/>
    <w:unhideWhenUsed/>
    <w:qFormat/>
    <w:rsid w:val="008278E8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8278E8"/>
    <w:pPr>
      <w:widowControl w:val="0"/>
      <w:spacing w:after="0" w:line="240" w:lineRule="auto"/>
    </w:pPr>
    <w:rPr>
      <w:rFonts w:ascii="Times New Roman" w:eastAsia="Times New Roman" w:hAnsi="Times New Roman"/>
    </w:rPr>
  </w:style>
  <w:style w:type="paragraph" w:styleId="aff">
    <w:name w:val="footer"/>
    <w:basedOn w:val="a"/>
    <w:link w:val="26"/>
    <w:uiPriority w:val="99"/>
    <w:unhideWhenUsed/>
    <w:rsid w:val="00C42E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26">
    <w:name w:val="Нижний колонтитул Знак2"/>
    <w:basedOn w:val="a0"/>
    <w:link w:val="aff"/>
    <w:uiPriority w:val="99"/>
    <w:rsid w:val="00C42EA0"/>
    <w:rPr>
      <w:rFonts w:cs="Times New Roman"/>
    </w:rPr>
  </w:style>
  <w:style w:type="paragraph" w:styleId="aff0">
    <w:name w:val="header"/>
    <w:basedOn w:val="a"/>
    <w:link w:val="27"/>
    <w:uiPriority w:val="99"/>
    <w:unhideWhenUsed/>
    <w:rsid w:val="00C42E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27">
    <w:name w:val="Верхний колонтитул Знак2"/>
    <w:basedOn w:val="a0"/>
    <w:link w:val="aff0"/>
    <w:uiPriority w:val="99"/>
    <w:rsid w:val="00C42EA0"/>
    <w:rPr>
      <w:rFonts w:cs="Times New Roman"/>
    </w:rPr>
  </w:style>
  <w:style w:type="character" w:customStyle="1" w:styleId="40">
    <w:name w:val="Неразрешенное упоминание4"/>
    <w:basedOn w:val="a0"/>
    <w:uiPriority w:val="99"/>
    <w:semiHidden/>
    <w:unhideWhenUsed/>
    <w:rsid w:val="00C141D5"/>
    <w:rPr>
      <w:color w:val="605E5C"/>
      <w:shd w:val="clear" w:color="auto" w:fill="E1DFDD"/>
    </w:rPr>
  </w:style>
  <w:style w:type="paragraph" w:customStyle="1" w:styleId="ds-markdown-paragraph">
    <w:name w:val="ds-markdown-paragraph"/>
    <w:basedOn w:val="a"/>
    <w:rsid w:val="0039164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rsid w:val="007C61DD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21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076516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92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60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660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069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16436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0961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11565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76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502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23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4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60539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49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109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00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28DCDD-2AC7-4E99-9E9E-2CEDB5000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791</Words>
  <Characters>4513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Shanskih</dc:creator>
  <cp:lastModifiedBy>Кукушко Михаил Викторович</cp:lastModifiedBy>
  <cp:revision>3</cp:revision>
  <cp:lastPrinted>2025-05-15T16:54:00Z</cp:lastPrinted>
  <dcterms:created xsi:type="dcterms:W3CDTF">2026-02-17T12:54:00Z</dcterms:created>
  <dcterms:modified xsi:type="dcterms:W3CDTF">2026-02-26T10:28:00Z</dcterms:modified>
</cp:coreProperties>
</file>